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26B" w:rsidRDefault="0078726B" w:rsidP="0042623C">
      <w:r>
        <w:t xml:space="preserve">Согласовано                                                                                      Утверждено </w:t>
      </w:r>
      <w:proofErr w:type="spellStart"/>
      <w:r>
        <w:t>и.о</w:t>
      </w:r>
      <w:proofErr w:type="gramStart"/>
      <w:r>
        <w:t>.д</w:t>
      </w:r>
      <w:proofErr w:type="gramEnd"/>
      <w:r>
        <w:t>иректора</w:t>
      </w:r>
      <w:proofErr w:type="spellEnd"/>
    </w:p>
    <w:p w:rsidR="0078726B" w:rsidRDefault="0078726B" w:rsidP="0042623C">
      <w:r>
        <w:t xml:space="preserve">председатель </w:t>
      </w:r>
      <w:proofErr w:type="gramStart"/>
      <w:r>
        <w:t>профсоюзного</w:t>
      </w:r>
      <w:proofErr w:type="gramEnd"/>
      <w:r>
        <w:t xml:space="preserve">                                                          МБОУ «Пролетарская СОШ»</w:t>
      </w:r>
    </w:p>
    <w:p w:rsidR="0078726B" w:rsidRDefault="0078726B" w:rsidP="0042623C">
      <w:r>
        <w:t>комитета школы                                                                                    _________</w:t>
      </w:r>
      <w:proofErr w:type="spellStart"/>
      <w:r>
        <w:t>Тайлакова</w:t>
      </w:r>
      <w:proofErr w:type="spellEnd"/>
      <w:r>
        <w:t xml:space="preserve"> С.И.                  </w:t>
      </w:r>
      <w:r w:rsidRPr="00954904">
        <w:t xml:space="preserve"> </w:t>
      </w:r>
    </w:p>
    <w:p w:rsidR="0078726B" w:rsidRDefault="0078726B" w:rsidP="0042623C">
      <w:r>
        <w:t>_________</w:t>
      </w:r>
      <w:proofErr w:type="spellStart"/>
      <w:r>
        <w:t>Анцупова</w:t>
      </w:r>
      <w:proofErr w:type="spellEnd"/>
      <w:r>
        <w:t xml:space="preserve"> О.А.                                                                приказ №</w:t>
      </w:r>
      <w:r w:rsidR="001E782F">
        <w:t xml:space="preserve"> </w:t>
      </w:r>
      <w:r w:rsidR="005609B6">
        <w:t>2</w:t>
      </w:r>
      <w:r w:rsidR="00CA7677">
        <w:t>4</w:t>
      </w:r>
      <w:r>
        <w:t xml:space="preserve">     от.1</w:t>
      </w:r>
      <w:r w:rsidR="00CA7677">
        <w:t>2.01.2016</w:t>
      </w:r>
    </w:p>
    <w:p w:rsidR="0078726B" w:rsidRDefault="0078726B" w:rsidP="0042623C">
      <w:r>
        <w:t xml:space="preserve">       </w:t>
      </w:r>
    </w:p>
    <w:p w:rsidR="0078726B" w:rsidRPr="005C28CA" w:rsidRDefault="0078726B" w:rsidP="0042623C">
      <w:pPr>
        <w:autoSpaceDE w:val="0"/>
        <w:autoSpaceDN w:val="0"/>
        <w:adjustRightInd w:val="0"/>
        <w:jc w:val="center"/>
        <w:rPr>
          <w:rFonts w:eastAsiaTheme="minorHAnsi"/>
          <w:color w:val="000000"/>
          <w:sz w:val="28"/>
          <w:szCs w:val="28"/>
          <w:lang w:eastAsia="en-US"/>
        </w:rPr>
      </w:pPr>
    </w:p>
    <w:p w:rsidR="0078726B" w:rsidRPr="005C28CA" w:rsidRDefault="0078726B" w:rsidP="0042623C">
      <w:pPr>
        <w:autoSpaceDE w:val="0"/>
        <w:autoSpaceDN w:val="0"/>
        <w:adjustRightInd w:val="0"/>
        <w:jc w:val="center"/>
        <w:rPr>
          <w:rFonts w:eastAsiaTheme="minorHAnsi"/>
          <w:color w:val="000000"/>
          <w:sz w:val="28"/>
          <w:szCs w:val="28"/>
          <w:lang w:eastAsia="en-US"/>
        </w:rPr>
      </w:pPr>
      <w:r w:rsidRPr="005C28CA">
        <w:rPr>
          <w:rFonts w:eastAsiaTheme="minorHAnsi"/>
          <w:b/>
          <w:bCs/>
          <w:color w:val="000000"/>
          <w:sz w:val="28"/>
          <w:szCs w:val="28"/>
          <w:lang w:eastAsia="en-US"/>
        </w:rPr>
        <w:t>ПОЛОЖЕНИЕ</w:t>
      </w:r>
    </w:p>
    <w:p w:rsidR="0078726B" w:rsidRPr="005C28CA" w:rsidRDefault="0078726B" w:rsidP="0042623C">
      <w:pPr>
        <w:autoSpaceDE w:val="0"/>
        <w:autoSpaceDN w:val="0"/>
        <w:adjustRightInd w:val="0"/>
        <w:jc w:val="center"/>
        <w:rPr>
          <w:rFonts w:eastAsiaTheme="minorHAnsi"/>
          <w:color w:val="000000"/>
          <w:sz w:val="28"/>
          <w:szCs w:val="28"/>
          <w:lang w:eastAsia="en-US"/>
        </w:rPr>
      </w:pPr>
      <w:r w:rsidRPr="005C28CA">
        <w:rPr>
          <w:rFonts w:eastAsiaTheme="minorHAnsi"/>
          <w:b/>
          <w:bCs/>
          <w:color w:val="000000"/>
          <w:sz w:val="28"/>
          <w:szCs w:val="28"/>
          <w:lang w:eastAsia="en-US"/>
        </w:rPr>
        <w:t>о порядке распределения средств инновационного фонда между педагогическими работниками</w:t>
      </w:r>
    </w:p>
    <w:p w:rsidR="0078726B" w:rsidRPr="005C28CA" w:rsidRDefault="0078726B" w:rsidP="0042623C">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МБ</w:t>
      </w:r>
      <w:r w:rsidRPr="005C28CA">
        <w:rPr>
          <w:rFonts w:eastAsiaTheme="minorHAnsi"/>
          <w:b/>
          <w:bCs/>
          <w:color w:val="000000"/>
          <w:sz w:val="28"/>
          <w:szCs w:val="28"/>
          <w:lang w:eastAsia="en-US"/>
        </w:rPr>
        <w:t>ОУ «</w:t>
      </w:r>
      <w:r w:rsidR="00516AA1">
        <w:rPr>
          <w:rFonts w:eastAsiaTheme="minorHAnsi"/>
          <w:b/>
          <w:bCs/>
          <w:color w:val="000000"/>
          <w:sz w:val="28"/>
          <w:szCs w:val="28"/>
          <w:lang w:eastAsia="en-US"/>
        </w:rPr>
        <w:t>Пролета</w:t>
      </w:r>
      <w:r>
        <w:rPr>
          <w:rFonts w:eastAsiaTheme="minorHAnsi"/>
          <w:b/>
          <w:bCs/>
          <w:color w:val="000000"/>
          <w:sz w:val="28"/>
          <w:szCs w:val="28"/>
          <w:lang w:eastAsia="en-US"/>
        </w:rPr>
        <w:t>р</w:t>
      </w:r>
      <w:r w:rsidRPr="005C28CA">
        <w:rPr>
          <w:rFonts w:eastAsiaTheme="minorHAnsi"/>
          <w:b/>
          <w:bCs/>
          <w:color w:val="000000"/>
          <w:sz w:val="28"/>
          <w:szCs w:val="28"/>
          <w:lang w:eastAsia="en-US"/>
        </w:rPr>
        <w:t>ская СОШ»</w:t>
      </w:r>
    </w:p>
    <w:p w:rsidR="0078726B" w:rsidRPr="005C28CA" w:rsidRDefault="0078726B" w:rsidP="0042623C">
      <w:pPr>
        <w:autoSpaceDE w:val="0"/>
        <w:autoSpaceDN w:val="0"/>
        <w:adjustRightInd w:val="0"/>
        <w:rPr>
          <w:rFonts w:eastAsiaTheme="minorHAnsi"/>
          <w:color w:val="000000"/>
          <w:sz w:val="28"/>
          <w:szCs w:val="28"/>
          <w:lang w:eastAsia="en-US"/>
        </w:rPr>
      </w:pPr>
      <w:r w:rsidRPr="005C28CA">
        <w:rPr>
          <w:rFonts w:eastAsiaTheme="minorHAnsi"/>
          <w:b/>
          <w:bCs/>
          <w:color w:val="000000"/>
          <w:sz w:val="28"/>
          <w:szCs w:val="28"/>
          <w:lang w:eastAsia="en-US"/>
        </w:rPr>
        <w:t xml:space="preserve">1. Общие положения </w:t>
      </w:r>
    </w:p>
    <w:p w:rsidR="0078726B" w:rsidRPr="005C28CA" w:rsidRDefault="0078726B" w:rsidP="0042623C">
      <w:pPr>
        <w:autoSpaceDE w:val="0"/>
        <w:autoSpaceDN w:val="0"/>
        <w:adjustRightInd w:val="0"/>
        <w:rPr>
          <w:rFonts w:eastAsiaTheme="minorHAnsi"/>
          <w:color w:val="000000"/>
          <w:sz w:val="28"/>
          <w:szCs w:val="28"/>
          <w:lang w:eastAsia="en-US"/>
        </w:rPr>
      </w:pPr>
      <w:r w:rsidRPr="005C28CA">
        <w:rPr>
          <w:rFonts w:eastAsiaTheme="minorHAnsi"/>
          <w:color w:val="000000"/>
          <w:sz w:val="28"/>
          <w:szCs w:val="28"/>
          <w:lang w:eastAsia="en-US"/>
        </w:rPr>
        <w:t xml:space="preserve">         1.1.Настоящее </w:t>
      </w:r>
      <w:r w:rsidRPr="005C28CA">
        <w:rPr>
          <w:sz w:val="28"/>
          <w:szCs w:val="28"/>
        </w:rPr>
        <w:t xml:space="preserve">Положение  регулирует </w:t>
      </w:r>
      <w:r w:rsidRPr="005C28CA">
        <w:rPr>
          <w:rFonts w:eastAsiaTheme="minorHAnsi"/>
          <w:bCs/>
          <w:color w:val="000000"/>
          <w:sz w:val="28"/>
          <w:szCs w:val="28"/>
          <w:lang w:eastAsia="en-US"/>
        </w:rPr>
        <w:t>распределение средств</w:t>
      </w:r>
      <w:r w:rsidRPr="005C28CA">
        <w:rPr>
          <w:sz w:val="28"/>
          <w:szCs w:val="28"/>
        </w:rPr>
        <w:t xml:space="preserve"> на </w:t>
      </w:r>
      <w:r w:rsidRPr="005C28CA">
        <w:rPr>
          <w:rFonts w:eastAsiaTheme="minorHAnsi"/>
          <w:bCs/>
          <w:color w:val="000000"/>
          <w:sz w:val="28"/>
          <w:szCs w:val="28"/>
          <w:lang w:eastAsia="en-US"/>
        </w:rPr>
        <w:t>стимулирование инновационной деятельности (далее - средств) между педагогическими работниками М</w:t>
      </w:r>
      <w:r>
        <w:rPr>
          <w:rFonts w:eastAsiaTheme="minorHAnsi"/>
          <w:bCs/>
          <w:color w:val="000000"/>
          <w:sz w:val="28"/>
          <w:szCs w:val="28"/>
          <w:lang w:eastAsia="en-US"/>
        </w:rPr>
        <w:t>Б</w:t>
      </w:r>
      <w:r w:rsidRPr="005C28CA">
        <w:rPr>
          <w:rFonts w:eastAsiaTheme="minorHAnsi"/>
          <w:bCs/>
          <w:color w:val="000000"/>
          <w:sz w:val="28"/>
          <w:szCs w:val="28"/>
          <w:lang w:eastAsia="en-US"/>
        </w:rPr>
        <w:t>ОУ «</w:t>
      </w:r>
      <w:r>
        <w:rPr>
          <w:rFonts w:eastAsiaTheme="minorHAnsi"/>
          <w:bCs/>
          <w:color w:val="000000"/>
          <w:sz w:val="28"/>
          <w:szCs w:val="28"/>
          <w:lang w:eastAsia="en-US"/>
        </w:rPr>
        <w:t>Пролетар</w:t>
      </w:r>
      <w:r w:rsidRPr="005C28CA">
        <w:rPr>
          <w:rFonts w:eastAsiaTheme="minorHAnsi"/>
          <w:bCs/>
          <w:color w:val="000000"/>
          <w:sz w:val="28"/>
          <w:szCs w:val="28"/>
          <w:lang w:eastAsia="en-US"/>
        </w:rPr>
        <w:t xml:space="preserve">ская СОШ» </w:t>
      </w:r>
      <w:r w:rsidRPr="005C28CA">
        <w:rPr>
          <w:rFonts w:eastAsiaTheme="minorHAnsi"/>
          <w:color w:val="000000"/>
          <w:sz w:val="28"/>
          <w:szCs w:val="28"/>
          <w:lang w:eastAsia="en-US"/>
        </w:rPr>
        <w:t>(далее – М</w:t>
      </w:r>
      <w:r>
        <w:rPr>
          <w:rFonts w:eastAsiaTheme="minorHAnsi"/>
          <w:color w:val="000000"/>
          <w:sz w:val="28"/>
          <w:szCs w:val="28"/>
          <w:lang w:eastAsia="en-US"/>
        </w:rPr>
        <w:t>Б</w:t>
      </w:r>
      <w:r w:rsidRPr="005C28CA">
        <w:rPr>
          <w:rFonts w:eastAsiaTheme="minorHAnsi"/>
          <w:color w:val="000000"/>
          <w:sz w:val="28"/>
          <w:szCs w:val="28"/>
          <w:lang w:eastAsia="en-US"/>
        </w:rPr>
        <w:t>ОУ) в объеме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обеспечение дополн</w:t>
      </w:r>
      <w:r>
        <w:rPr>
          <w:rFonts w:eastAsiaTheme="minorHAnsi"/>
          <w:color w:val="000000"/>
          <w:sz w:val="28"/>
          <w:szCs w:val="28"/>
          <w:lang w:eastAsia="en-US"/>
        </w:rPr>
        <w:t>ительного образования детей в МБ</w:t>
      </w:r>
      <w:r w:rsidRPr="005C28CA">
        <w:rPr>
          <w:rFonts w:eastAsiaTheme="minorHAnsi"/>
          <w:color w:val="000000"/>
          <w:sz w:val="28"/>
          <w:szCs w:val="28"/>
          <w:lang w:eastAsia="en-US"/>
        </w:rPr>
        <w:t>ОУ.</w:t>
      </w:r>
    </w:p>
    <w:p w:rsidR="0078726B" w:rsidRPr="005C28CA" w:rsidRDefault="0078726B" w:rsidP="0042623C">
      <w:pPr>
        <w:ind w:firstLine="708"/>
        <w:rPr>
          <w:bCs/>
          <w:iCs/>
          <w:sz w:val="28"/>
          <w:szCs w:val="28"/>
        </w:rPr>
      </w:pPr>
      <w:r w:rsidRPr="005C28CA">
        <w:rPr>
          <w:sz w:val="28"/>
          <w:szCs w:val="28"/>
        </w:rPr>
        <w:t>1.2. Основная цель использования средств инновационного фонда</w:t>
      </w:r>
      <w:r w:rsidRPr="005C28CA">
        <w:rPr>
          <w:sz w:val="28"/>
          <w:szCs w:val="28"/>
        </w:rPr>
        <w:br/>
        <w:t xml:space="preserve">- стимулирование деятельности педагогических работников </w:t>
      </w:r>
      <w:r w:rsidRPr="005C28CA">
        <w:rPr>
          <w:bCs/>
          <w:sz w:val="28"/>
          <w:szCs w:val="28"/>
        </w:rPr>
        <w:t>М</w:t>
      </w:r>
      <w:r>
        <w:rPr>
          <w:bCs/>
          <w:sz w:val="28"/>
          <w:szCs w:val="28"/>
        </w:rPr>
        <w:t>Б</w:t>
      </w:r>
      <w:r w:rsidRPr="005C28CA">
        <w:rPr>
          <w:bCs/>
          <w:sz w:val="28"/>
          <w:szCs w:val="28"/>
        </w:rPr>
        <w:t xml:space="preserve">ОУ  </w:t>
      </w:r>
      <w:r w:rsidRPr="005C28CA">
        <w:rPr>
          <w:bCs/>
          <w:iCs/>
          <w:sz w:val="28"/>
          <w:szCs w:val="28"/>
        </w:rPr>
        <w:t xml:space="preserve">на создание и внедрение инновационных </w:t>
      </w:r>
      <w:r w:rsidRPr="005C28CA">
        <w:rPr>
          <w:bCs/>
          <w:iCs/>
          <w:spacing w:val="-1"/>
          <w:sz w:val="28"/>
          <w:szCs w:val="28"/>
        </w:rPr>
        <w:t xml:space="preserve">продуктов, обеспечивающих современное качество образовательных </w:t>
      </w:r>
      <w:r w:rsidRPr="005C28CA">
        <w:rPr>
          <w:bCs/>
          <w:iCs/>
          <w:sz w:val="28"/>
          <w:szCs w:val="28"/>
        </w:rPr>
        <w:t>результатов.</w:t>
      </w:r>
    </w:p>
    <w:p w:rsidR="0078726B" w:rsidRPr="005C28CA" w:rsidRDefault="0078726B" w:rsidP="0042623C">
      <w:pPr>
        <w:ind w:firstLine="708"/>
        <w:rPr>
          <w:sz w:val="28"/>
          <w:szCs w:val="28"/>
        </w:rPr>
      </w:pPr>
      <w:r w:rsidRPr="005C28CA">
        <w:rPr>
          <w:bCs/>
          <w:iCs/>
          <w:sz w:val="28"/>
          <w:szCs w:val="28"/>
        </w:rPr>
        <w:t>Приоритетными целями, на которые направляются средства</w:t>
      </w:r>
      <w:r>
        <w:rPr>
          <w:sz w:val="28"/>
          <w:szCs w:val="28"/>
        </w:rPr>
        <w:t xml:space="preserve"> инновационного фонда в 2016</w:t>
      </w:r>
      <w:r w:rsidRPr="005C28CA">
        <w:rPr>
          <w:sz w:val="28"/>
          <w:szCs w:val="28"/>
        </w:rPr>
        <w:t xml:space="preserve"> году, является:</w:t>
      </w:r>
    </w:p>
    <w:p w:rsidR="0042623C" w:rsidRPr="00560812" w:rsidRDefault="0042623C" w:rsidP="0042623C">
      <w:pPr>
        <w:pStyle w:val="a3"/>
        <w:numPr>
          <w:ilvl w:val="0"/>
          <w:numId w:val="22"/>
        </w:numPr>
        <w:rPr>
          <w:b/>
          <w:sz w:val="28"/>
          <w:szCs w:val="28"/>
        </w:rPr>
      </w:pPr>
      <w:r>
        <w:rPr>
          <w:b/>
          <w:sz w:val="28"/>
          <w:szCs w:val="28"/>
        </w:rPr>
        <w:t>У</w:t>
      </w:r>
      <w:r w:rsidRPr="00560812">
        <w:rPr>
          <w:b/>
          <w:sz w:val="28"/>
          <w:szCs w:val="28"/>
        </w:rPr>
        <w:t>величение доли педагогов, имеющих первую и высшую категории (до 75%);</w:t>
      </w:r>
    </w:p>
    <w:p w:rsidR="0042623C" w:rsidRPr="00E90DBA" w:rsidRDefault="0042623C" w:rsidP="0042623C">
      <w:pPr>
        <w:pStyle w:val="a3"/>
        <w:numPr>
          <w:ilvl w:val="0"/>
          <w:numId w:val="22"/>
        </w:numPr>
        <w:rPr>
          <w:b/>
          <w:sz w:val="28"/>
          <w:szCs w:val="28"/>
        </w:rPr>
      </w:pPr>
      <w:r>
        <w:rPr>
          <w:b/>
          <w:sz w:val="28"/>
          <w:szCs w:val="28"/>
        </w:rPr>
        <w:t>В</w:t>
      </w:r>
      <w:r w:rsidRPr="00E90DBA">
        <w:rPr>
          <w:b/>
          <w:sz w:val="28"/>
          <w:szCs w:val="28"/>
        </w:rPr>
        <w:t xml:space="preserve">недрение </w:t>
      </w:r>
      <w:proofErr w:type="spellStart"/>
      <w:r w:rsidRPr="00E90DBA">
        <w:rPr>
          <w:b/>
          <w:sz w:val="28"/>
          <w:szCs w:val="28"/>
        </w:rPr>
        <w:t>Профстандарта</w:t>
      </w:r>
      <w:proofErr w:type="spellEnd"/>
      <w:r w:rsidRPr="00E90DBA">
        <w:rPr>
          <w:b/>
          <w:sz w:val="28"/>
          <w:szCs w:val="28"/>
        </w:rPr>
        <w:t xml:space="preserve"> педагога (доля педагогов, реализующих индивидуальные планы повышения профессионального уровня не менее 50%);</w:t>
      </w:r>
    </w:p>
    <w:p w:rsidR="0042623C" w:rsidRPr="00E90DBA" w:rsidRDefault="0042623C" w:rsidP="0042623C">
      <w:pPr>
        <w:pStyle w:val="a3"/>
        <w:numPr>
          <w:ilvl w:val="0"/>
          <w:numId w:val="22"/>
        </w:numPr>
        <w:rPr>
          <w:b/>
          <w:sz w:val="28"/>
          <w:szCs w:val="28"/>
        </w:rPr>
      </w:pPr>
      <w:r>
        <w:rPr>
          <w:b/>
          <w:sz w:val="28"/>
          <w:szCs w:val="28"/>
        </w:rPr>
        <w:t>С</w:t>
      </w:r>
      <w:r w:rsidRPr="00E90DBA">
        <w:rPr>
          <w:b/>
          <w:sz w:val="28"/>
          <w:szCs w:val="28"/>
        </w:rPr>
        <w:t>нижение отношения среднего балла ЕГЭ (по русскому языку) в 10 % школ с лучшими результатами ЕГЭ к среднему баллу ЕГЭ  в 10 % школ с худшими результатами ЕГЭ (до</w:t>
      </w:r>
      <w:proofErr w:type="gramStart"/>
      <w:r w:rsidRPr="00E90DBA">
        <w:rPr>
          <w:b/>
          <w:sz w:val="28"/>
          <w:szCs w:val="28"/>
        </w:rPr>
        <w:t>1</w:t>
      </w:r>
      <w:proofErr w:type="gramEnd"/>
      <w:r w:rsidRPr="00E90DBA">
        <w:rPr>
          <w:b/>
          <w:sz w:val="28"/>
          <w:szCs w:val="28"/>
        </w:rPr>
        <w:t>,6);</w:t>
      </w:r>
    </w:p>
    <w:p w:rsidR="0042623C" w:rsidRPr="00E90DBA" w:rsidRDefault="0042623C" w:rsidP="0042623C">
      <w:pPr>
        <w:pStyle w:val="a3"/>
        <w:numPr>
          <w:ilvl w:val="0"/>
          <w:numId w:val="22"/>
        </w:numPr>
        <w:rPr>
          <w:b/>
          <w:sz w:val="28"/>
          <w:szCs w:val="28"/>
        </w:rPr>
      </w:pPr>
      <w:r>
        <w:rPr>
          <w:b/>
          <w:sz w:val="28"/>
          <w:szCs w:val="28"/>
        </w:rPr>
        <w:t>С</w:t>
      </w:r>
      <w:r w:rsidRPr="00E90DBA">
        <w:rPr>
          <w:b/>
          <w:sz w:val="28"/>
          <w:szCs w:val="28"/>
        </w:rPr>
        <w:t>нижение доли обучающихся, не прошедших государственную итоговую аттестацию в форме ЕГЭ и ОГЭ (до 1 %);</w:t>
      </w:r>
    </w:p>
    <w:p w:rsidR="0042623C" w:rsidRPr="00E90DBA" w:rsidRDefault="0042623C" w:rsidP="0042623C">
      <w:pPr>
        <w:pStyle w:val="a3"/>
        <w:numPr>
          <w:ilvl w:val="0"/>
          <w:numId w:val="22"/>
        </w:numPr>
        <w:rPr>
          <w:b/>
          <w:sz w:val="28"/>
          <w:szCs w:val="28"/>
        </w:rPr>
      </w:pPr>
      <w:r>
        <w:rPr>
          <w:b/>
          <w:sz w:val="28"/>
          <w:szCs w:val="28"/>
        </w:rPr>
        <w:t>У</w:t>
      </w:r>
      <w:r w:rsidRPr="00E90DBA">
        <w:rPr>
          <w:b/>
          <w:sz w:val="28"/>
          <w:szCs w:val="28"/>
        </w:rPr>
        <w:t>величение доли старшеклассников (10-11 классы), обучающихся по профильным образовательным программам (до 85%);</w:t>
      </w:r>
    </w:p>
    <w:p w:rsidR="0042623C" w:rsidRDefault="0042623C" w:rsidP="0042623C">
      <w:pPr>
        <w:pStyle w:val="a3"/>
        <w:numPr>
          <w:ilvl w:val="0"/>
          <w:numId w:val="22"/>
        </w:numPr>
        <w:rPr>
          <w:b/>
          <w:sz w:val="28"/>
          <w:szCs w:val="28"/>
        </w:rPr>
      </w:pPr>
      <w:r>
        <w:rPr>
          <w:b/>
          <w:sz w:val="28"/>
          <w:szCs w:val="28"/>
        </w:rPr>
        <w:t>С</w:t>
      </w:r>
      <w:r w:rsidRPr="00E90DBA">
        <w:rPr>
          <w:b/>
          <w:sz w:val="28"/>
          <w:szCs w:val="28"/>
        </w:rPr>
        <w:t xml:space="preserve">нижение доли </w:t>
      </w:r>
      <w:proofErr w:type="gramStart"/>
      <w:r w:rsidRPr="00E90DBA">
        <w:rPr>
          <w:b/>
          <w:sz w:val="28"/>
          <w:szCs w:val="28"/>
        </w:rPr>
        <w:t>обучающихся</w:t>
      </w:r>
      <w:proofErr w:type="gramEnd"/>
      <w:r w:rsidRPr="00E90DBA">
        <w:rPr>
          <w:b/>
          <w:sz w:val="28"/>
          <w:szCs w:val="28"/>
        </w:rPr>
        <w:t>, испытывающих трудности в социальной адаптации (до 10%)</w:t>
      </w:r>
      <w:r w:rsidR="00CC1D48">
        <w:rPr>
          <w:b/>
          <w:sz w:val="28"/>
          <w:szCs w:val="28"/>
        </w:rPr>
        <w:t>;</w:t>
      </w:r>
    </w:p>
    <w:p w:rsidR="00CC1D48" w:rsidRPr="00CC1D48" w:rsidRDefault="00CC1D48" w:rsidP="00CC1D48">
      <w:pPr>
        <w:pStyle w:val="a3"/>
        <w:numPr>
          <w:ilvl w:val="0"/>
          <w:numId w:val="22"/>
        </w:numPr>
        <w:rPr>
          <w:b/>
          <w:sz w:val="28"/>
          <w:szCs w:val="28"/>
        </w:rPr>
      </w:pPr>
      <w:r>
        <w:rPr>
          <w:b/>
          <w:sz w:val="28"/>
          <w:szCs w:val="28"/>
        </w:rPr>
        <w:t>У</w:t>
      </w:r>
      <w:r w:rsidRPr="00CC1D48">
        <w:rPr>
          <w:b/>
          <w:sz w:val="28"/>
          <w:szCs w:val="28"/>
        </w:rPr>
        <w:t>величение доли обучающихся по программам общего образования, участвующих в олимпиадах и конку</w:t>
      </w:r>
      <w:r w:rsidR="00D128A5">
        <w:rPr>
          <w:b/>
          <w:sz w:val="28"/>
          <w:szCs w:val="28"/>
        </w:rPr>
        <w:t>рсах различного уровня (до 40%).</w:t>
      </w:r>
    </w:p>
    <w:p w:rsidR="00CC1D48" w:rsidRPr="00CC1D48" w:rsidRDefault="00CC1D48" w:rsidP="00CC1D48">
      <w:pPr>
        <w:rPr>
          <w:b/>
          <w:sz w:val="28"/>
          <w:szCs w:val="28"/>
        </w:rPr>
      </w:pPr>
    </w:p>
    <w:p w:rsidR="0078726B" w:rsidRDefault="0078726B" w:rsidP="0042623C">
      <w:pPr>
        <w:rPr>
          <w:sz w:val="28"/>
          <w:szCs w:val="28"/>
        </w:rPr>
      </w:pPr>
      <w:r w:rsidRPr="005C28CA">
        <w:rPr>
          <w:sz w:val="28"/>
          <w:szCs w:val="28"/>
        </w:rPr>
        <w:t xml:space="preserve"> 1.3. Распределение средств между </w:t>
      </w:r>
      <w:r w:rsidRPr="005C28CA">
        <w:rPr>
          <w:rFonts w:eastAsiaTheme="minorHAnsi"/>
          <w:bCs/>
          <w:color w:val="000000"/>
          <w:sz w:val="28"/>
          <w:szCs w:val="28"/>
          <w:lang w:eastAsia="en-US"/>
        </w:rPr>
        <w:t>педагогическими работниками</w:t>
      </w:r>
      <w:r w:rsidRPr="005C28CA">
        <w:rPr>
          <w:sz w:val="28"/>
          <w:szCs w:val="28"/>
        </w:rPr>
        <w:t xml:space="preserve"> осуществляется по показателям результативности и качества деятельности. </w:t>
      </w:r>
    </w:p>
    <w:p w:rsidR="0042623C" w:rsidRPr="005C28CA" w:rsidRDefault="0042623C" w:rsidP="0042623C">
      <w:pPr>
        <w:rPr>
          <w:sz w:val="28"/>
          <w:szCs w:val="28"/>
        </w:rPr>
      </w:pPr>
    </w:p>
    <w:p w:rsidR="0078726B" w:rsidRDefault="0078726B" w:rsidP="0042623C">
      <w:pPr>
        <w:autoSpaceDE w:val="0"/>
        <w:autoSpaceDN w:val="0"/>
        <w:adjustRightInd w:val="0"/>
        <w:rPr>
          <w:rFonts w:eastAsiaTheme="minorHAnsi"/>
          <w:b/>
          <w:bCs/>
          <w:color w:val="000000"/>
          <w:sz w:val="28"/>
          <w:szCs w:val="28"/>
          <w:lang w:eastAsia="en-US"/>
        </w:rPr>
      </w:pPr>
      <w:r w:rsidRPr="005C28CA">
        <w:rPr>
          <w:rFonts w:eastAsiaTheme="minorHAnsi"/>
          <w:b/>
          <w:bCs/>
          <w:color w:val="000000"/>
          <w:sz w:val="28"/>
          <w:szCs w:val="28"/>
          <w:lang w:eastAsia="en-US"/>
        </w:rPr>
        <w:t xml:space="preserve">2. Порядок распределения средств инновационного фонда. </w:t>
      </w:r>
    </w:p>
    <w:p w:rsidR="0042623C" w:rsidRPr="005C28CA" w:rsidRDefault="0042623C" w:rsidP="0042623C">
      <w:pPr>
        <w:autoSpaceDE w:val="0"/>
        <w:autoSpaceDN w:val="0"/>
        <w:adjustRightInd w:val="0"/>
        <w:rPr>
          <w:rFonts w:eastAsiaTheme="minorHAnsi"/>
          <w:color w:val="000000"/>
          <w:sz w:val="28"/>
          <w:szCs w:val="28"/>
          <w:lang w:eastAsia="en-US"/>
        </w:rPr>
      </w:pPr>
    </w:p>
    <w:p w:rsidR="0078726B" w:rsidRPr="005C28CA" w:rsidRDefault="0078726B" w:rsidP="0042623C">
      <w:pPr>
        <w:rPr>
          <w:sz w:val="28"/>
          <w:szCs w:val="28"/>
        </w:rPr>
      </w:pPr>
      <w:r w:rsidRPr="005C28CA">
        <w:rPr>
          <w:rFonts w:eastAsiaTheme="minorHAnsi"/>
          <w:color w:val="000000"/>
          <w:sz w:val="28"/>
          <w:szCs w:val="28"/>
          <w:lang w:eastAsia="en-US"/>
        </w:rPr>
        <w:lastRenderedPageBreak/>
        <w:t xml:space="preserve"> 2.1. </w:t>
      </w:r>
      <w:r w:rsidRPr="005C28CA">
        <w:rPr>
          <w:sz w:val="28"/>
          <w:szCs w:val="28"/>
        </w:rPr>
        <w:t xml:space="preserve">Основанием для стимулирования инновационной деятельности учителя является оценка его профессиональной деятельности через Оценочный лист по оценке профессиональной деятельности в части «Результативность инновационной деятельности учителя», который обсуждается и принимается на Экспертном Совете. </w:t>
      </w:r>
    </w:p>
    <w:p w:rsidR="0078726B" w:rsidRPr="005C28CA" w:rsidRDefault="0078726B" w:rsidP="0042623C">
      <w:pPr>
        <w:rPr>
          <w:sz w:val="28"/>
          <w:szCs w:val="28"/>
        </w:rPr>
      </w:pPr>
      <w:r w:rsidRPr="005C28CA">
        <w:rPr>
          <w:sz w:val="28"/>
          <w:szCs w:val="28"/>
        </w:rPr>
        <w:t xml:space="preserve">2.2. Финансирование части «Результативность инновационной деятельности учителя» осуществляется из средств направленных на стимулирование инновационной деятельности. </w:t>
      </w:r>
    </w:p>
    <w:p w:rsidR="0078726B" w:rsidRPr="005C28CA" w:rsidRDefault="0078726B" w:rsidP="0042623C">
      <w:pPr>
        <w:rPr>
          <w:sz w:val="28"/>
          <w:szCs w:val="28"/>
        </w:rPr>
      </w:pPr>
      <w:r w:rsidRPr="005C28CA">
        <w:rPr>
          <w:sz w:val="28"/>
          <w:szCs w:val="28"/>
        </w:rPr>
        <w:t xml:space="preserve">2.3. При определении показателей результативности связанных с инновационной деятельностью, не допускается дублирование показателей, установленных для распределения стимулирующей части и средства инновационного фонда. </w:t>
      </w:r>
    </w:p>
    <w:p w:rsidR="0078726B" w:rsidRPr="005C28CA" w:rsidRDefault="0078726B" w:rsidP="0042623C">
      <w:pPr>
        <w:rPr>
          <w:sz w:val="28"/>
          <w:szCs w:val="28"/>
        </w:rPr>
      </w:pPr>
      <w:r w:rsidRPr="005C28CA">
        <w:rPr>
          <w:sz w:val="28"/>
          <w:szCs w:val="28"/>
        </w:rPr>
        <w:t xml:space="preserve">2.4. Учитывая целевое назначение, средства инновационного фонда распределяются между учителями, показывающими высокие результаты инновационной деятельности один раз в год. </w:t>
      </w:r>
    </w:p>
    <w:p w:rsidR="0078726B" w:rsidRPr="005C28CA" w:rsidRDefault="0078726B" w:rsidP="0042623C">
      <w:pPr>
        <w:rPr>
          <w:sz w:val="28"/>
          <w:szCs w:val="28"/>
        </w:rPr>
      </w:pPr>
      <w:r w:rsidRPr="005C28CA">
        <w:rPr>
          <w:sz w:val="28"/>
          <w:szCs w:val="28"/>
        </w:rPr>
        <w:t>2.5. Выплаты за счет средств инновационного фонда осуществляются в пределах плановой суммы на текущий (календарный) год.</w:t>
      </w:r>
    </w:p>
    <w:p w:rsidR="0078726B" w:rsidRPr="005C28CA" w:rsidRDefault="0078726B" w:rsidP="0042623C">
      <w:pPr>
        <w:rPr>
          <w:b/>
          <w:sz w:val="28"/>
          <w:szCs w:val="28"/>
        </w:rPr>
      </w:pPr>
      <w:r w:rsidRPr="005C28CA">
        <w:rPr>
          <w:b/>
          <w:sz w:val="28"/>
          <w:szCs w:val="28"/>
        </w:rPr>
        <w:t xml:space="preserve">3. Основания и порядок </w:t>
      </w:r>
      <w:proofErr w:type="gramStart"/>
      <w:r w:rsidRPr="005C28CA">
        <w:rPr>
          <w:b/>
          <w:sz w:val="28"/>
          <w:szCs w:val="28"/>
        </w:rPr>
        <w:t>проведения оценки результативности инновационной деятельности учителей</w:t>
      </w:r>
      <w:proofErr w:type="gramEnd"/>
      <w:r w:rsidRPr="005C28CA">
        <w:rPr>
          <w:b/>
          <w:sz w:val="28"/>
          <w:szCs w:val="28"/>
        </w:rPr>
        <w:t>.</w:t>
      </w:r>
    </w:p>
    <w:p w:rsidR="0078726B" w:rsidRPr="005C28CA" w:rsidRDefault="0078726B" w:rsidP="0042623C">
      <w:pPr>
        <w:rPr>
          <w:sz w:val="28"/>
          <w:szCs w:val="28"/>
        </w:rPr>
      </w:pPr>
      <w:r w:rsidRPr="005C28CA">
        <w:rPr>
          <w:sz w:val="28"/>
          <w:szCs w:val="28"/>
        </w:rPr>
        <w:t xml:space="preserve"> 3.1. Основанием для оценки результативности инновационной деятельности учителей служит портфолио (портфель профессиональных достижений) учителя. </w:t>
      </w:r>
    </w:p>
    <w:p w:rsidR="0078726B" w:rsidRPr="005C28CA" w:rsidRDefault="0078726B" w:rsidP="0042623C">
      <w:pPr>
        <w:rPr>
          <w:sz w:val="28"/>
          <w:szCs w:val="28"/>
        </w:rPr>
      </w:pPr>
      <w:r w:rsidRPr="005C28CA">
        <w:rPr>
          <w:sz w:val="28"/>
          <w:szCs w:val="28"/>
        </w:rPr>
        <w:t xml:space="preserve">3.2. Портфолио содержит оценку труда педагога в соответствии с критериями качества профессиональной деятельности в соответствии с настоящим Положением. </w:t>
      </w:r>
    </w:p>
    <w:p w:rsidR="0078726B" w:rsidRPr="005C28CA" w:rsidRDefault="0078726B" w:rsidP="0042623C">
      <w:pPr>
        <w:rPr>
          <w:sz w:val="28"/>
          <w:szCs w:val="28"/>
        </w:rPr>
      </w:pPr>
      <w:r w:rsidRPr="005C28CA">
        <w:rPr>
          <w:sz w:val="28"/>
          <w:szCs w:val="28"/>
        </w:rPr>
        <w:t xml:space="preserve">3.3. Для проведения объективной внешней оценки результативности профессиональной деятельности работника на основе его портфолио в школе приказом директора утверждается Экспертный Совет, состоящий из представителей администрации школы, учителей, профсоюзного комитета. </w:t>
      </w:r>
    </w:p>
    <w:p w:rsidR="0078726B" w:rsidRPr="005C28CA" w:rsidRDefault="0078726B" w:rsidP="0042623C">
      <w:pPr>
        <w:rPr>
          <w:sz w:val="28"/>
          <w:szCs w:val="28"/>
        </w:rPr>
      </w:pPr>
      <w:r w:rsidRPr="005C28CA">
        <w:rPr>
          <w:sz w:val="28"/>
          <w:szCs w:val="28"/>
        </w:rPr>
        <w:t xml:space="preserve">3.4. Председателем Экспертного Совета назначается заместитель директора по УВР  образовательного учреждения. Председатель Экспертного Совета несет ответственность за его работу, грамотное и своевременное оформление документации. </w:t>
      </w:r>
    </w:p>
    <w:p w:rsidR="0078726B" w:rsidRPr="005C28CA" w:rsidRDefault="0078726B" w:rsidP="0042623C">
      <w:pPr>
        <w:rPr>
          <w:sz w:val="28"/>
          <w:szCs w:val="28"/>
        </w:rPr>
      </w:pPr>
      <w:r w:rsidRPr="005C28CA">
        <w:rPr>
          <w:sz w:val="28"/>
          <w:szCs w:val="28"/>
        </w:rPr>
        <w:t xml:space="preserve">3.5. Результаты работы Экспертного Совета оформляются протоколами, срок хранения которых – 5 лет. Протоколы хранятся администрацией образовательного учреждения. Решения совета принимаются на основе открытого голосования путем подсчета простого большинства голосов. </w:t>
      </w:r>
    </w:p>
    <w:p w:rsidR="0078726B" w:rsidRPr="005C28CA" w:rsidRDefault="0078726B" w:rsidP="0042623C">
      <w:pPr>
        <w:rPr>
          <w:sz w:val="28"/>
          <w:szCs w:val="28"/>
        </w:rPr>
      </w:pPr>
      <w:r w:rsidRPr="005C28CA">
        <w:rPr>
          <w:sz w:val="28"/>
          <w:szCs w:val="28"/>
        </w:rPr>
        <w:t xml:space="preserve">3.6. Для проведения внешней оценки результативности профессиональной деятельности учителя Экспертный Совет формирует из своего состава экспертные группы, за которыми решением совета закрепляются педагогические работники учреждения для проведения оценки их портфолио. Список учителей и закрепленных для их оценки экспертов утверждается директором школы на основании представления председателя Экспертного Совета. </w:t>
      </w:r>
    </w:p>
    <w:p w:rsidR="0078726B" w:rsidRPr="005C28CA" w:rsidRDefault="0078726B" w:rsidP="0042623C">
      <w:pPr>
        <w:rPr>
          <w:sz w:val="28"/>
          <w:szCs w:val="28"/>
        </w:rPr>
      </w:pPr>
      <w:r w:rsidRPr="005C28CA">
        <w:rPr>
          <w:sz w:val="28"/>
          <w:szCs w:val="28"/>
        </w:rPr>
        <w:t xml:space="preserve">3.7. В установленные приказом директора школы сроки педагогические работники заполняют лист результативности инновационной деятельности. </w:t>
      </w:r>
    </w:p>
    <w:p w:rsidR="0078726B" w:rsidRPr="005C28CA" w:rsidRDefault="0078726B" w:rsidP="0042623C">
      <w:pPr>
        <w:rPr>
          <w:sz w:val="28"/>
          <w:szCs w:val="28"/>
        </w:rPr>
      </w:pPr>
      <w:r w:rsidRPr="005C28CA">
        <w:rPr>
          <w:sz w:val="28"/>
          <w:szCs w:val="28"/>
        </w:rPr>
        <w:lastRenderedPageBreak/>
        <w:t xml:space="preserve">3.8. Экспертная группа в установленные сроки проводит </w:t>
      </w:r>
      <w:proofErr w:type="gramStart"/>
      <w:r w:rsidRPr="005C28CA">
        <w:rPr>
          <w:sz w:val="28"/>
          <w:szCs w:val="28"/>
        </w:rPr>
        <w:t>на основе представленных данных в оценочном листе данных экспертную оценку результативности деятельности учителя за календарный год в соответствии с критериями</w:t>
      </w:r>
      <w:proofErr w:type="gramEnd"/>
      <w:r w:rsidRPr="005C28CA">
        <w:rPr>
          <w:sz w:val="28"/>
          <w:szCs w:val="28"/>
        </w:rPr>
        <w:t xml:space="preserve">, представленными в данном положении (см. приложение 1). Результаты оформляются в баллах за каждый показатель результативности. </w:t>
      </w:r>
    </w:p>
    <w:p w:rsidR="0078726B" w:rsidRPr="005C28CA" w:rsidRDefault="0078726B" w:rsidP="0042623C">
      <w:pPr>
        <w:rPr>
          <w:sz w:val="28"/>
          <w:szCs w:val="28"/>
        </w:rPr>
      </w:pPr>
      <w:r w:rsidRPr="005C28CA">
        <w:rPr>
          <w:sz w:val="28"/>
          <w:szCs w:val="28"/>
        </w:rPr>
        <w:t xml:space="preserve">3.9. Оценочный лист, завершающийся итоговым баллом учителя, подписывается всеми членами экспертной группы, доводится для ознакомления под роспись учителю и после передается в экспертный совет школы. </w:t>
      </w:r>
    </w:p>
    <w:p w:rsidR="0078726B" w:rsidRDefault="0078726B" w:rsidP="0042623C">
      <w:pPr>
        <w:rPr>
          <w:sz w:val="28"/>
          <w:szCs w:val="28"/>
        </w:rPr>
      </w:pPr>
      <w:r w:rsidRPr="005C28CA">
        <w:rPr>
          <w:sz w:val="28"/>
          <w:szCs w:val="28"/>
        </w:rPr>
        <w:t xml:space="preserve">3.10. На основании представленных экспертными группами оценочных листов экспертный совет учреждения готовит заключение о результативности инновационной деятельности учителей школы, содержащее таблицу результативности их труда в баллах, и передает его в установленные сроки директору школы для подготовки доклада на Управляющем Совете учреждения. Заключение подписывается председателем экспертного совета и председателем профсоюзного комитета. </w:t>
      </w:r>
    </w:p>
    <w:p w:rsidR="00CA7677" w:rsidRPr="005C28CA" w:rsidRDefault="00CA7677" w:rsidP="0042623C">
      <w:pPr>
        <w:rPr>
          <w:sz w:val="28"/>
          <w:szCs w:val="28"/>
        </w:rPr>
      </w:pPr>
    </w:p>
    <w:p w:rsidR="0078726B" w:rsidRPr="00CA7677" w:rsidRDefault="0078726B" w:rsidP="0042623C">
      <w:pPr>
        <w:rPr>
          <w:sz w:val="28"/>
          <w:szCs w:val="28"/>
        </w:rPr>
      </w:pPr>
      <w:r w:rsidRPr="00CA7677">
        <w:rPr>
          <w:b/>
          <w:sz w:val="28"/>
          <w:szCs w:val="28"/>
        </w:rPr>
        <w:t>4. Порядок подачи и рассмотрения апелляций на результаты оценки деятельности учителей.</w:t>
      </w:r>
      <w:r w:rsidRPr="00CA7677">
        <w:rPr>
          <w:sz w:val="28"/>
          <w:szCs w:val="28"/>
        </w:rPr>
        <w:t xml:space="preserve"> </w:t>
      </w:r>
    </w:p>
    <w:p w:rsidR="0078726B" w:rsidRPr="005C28CA" w:rsidRDefault="0078726B" w:rsidP="0042623C">
      <w:pPr>
        <w:rPr>
          <w:sz w:val="28"/>
          <w:szCs w:val="28"/>
        </w:rPr>
      </w:pPr>
      <w:r w:rsidRPr="005C28CA">
        <w:rPr>
          <w:sz w:val="28"/>
          <w:szCs w:val="28"/>
        </w:rPr>
        <w:t>4.1. В случае несогласия работника с оценкой результативности его профессиональной деятельности данной экспертной группой, он вправе подать в Экспертный Совет школы апелляцию.</w:t>
      </w:r>
    </w:p>
    <w:p w:rsidR="0078726B" w:rsidRPr="005C28CA" w:rsidRDefault="0078726B" w:rsidP="0042623C">
      <w:pPr>
        <w:rPr>
          <w:sz w:val="28"/>
          <w:szCs w:val="28"/>
        </w:rPr>
      </w:pPr>
      <w:r w:rsidRPr="005C28CA">
        <w:rPr>
          <w:sz w:val="28"/>
          <w:szCs w:val="28"/>
        </w:rPr>
        <w:t xml:space="preserve">4.2. Апелляция подается в письменном виде на имя председателя Экспертного Совета с указанием конкретных критериев и баллов, по которым возникло разногласие. </w:t>
      </w:r>
    </w:p>
    <w:p w:rsidR="0078726B" w:rsidRPr="005C28CA" w:rsidRDefault="0078726B" w:rsidP="0042623C">
      <w:pPr>
        <w:rPr>
          <w:sz w:val="28"/>
          <w:szCs w:val="28"/>
        </w:rPr>
      </w:pPr>
      <w:r w:rsidRPr="005C28CA">
        <w:rPr>
          <w:sz w:val="28"/>
          <w:szCs w:val="28"/>
        </w:rPr>
        <w:t xml:space="preserve">4.3. Апелляция не может содержать претензий к составу экспертной группы и процедуре оценки. </w:t>
      </w:r>
    </w:p>
    <w:p w:rsidR="0078726B" w:rsidRPr="005C28CA" w:rsidRDefault="0078726B" w:rsidP="0042623C">
      <w:pPr>
        <w:rPr>
          <w:sz w:val="28"/>
          <w:szCs w:val="28"/>
        </w:rPr>
      </w:pPr>
      <w:r w:rsidRPr="005C28CA">
        <w:rPr>
          <w:sz w:val="28"/>
          <w:szCs w:val="28"/>
        </w:rPr>
        <w:t xml:space="preserve">4.4. На основании поданной апелляции председатель Экспертного Совета в срок не позднее трех рабочих дней со дня подачи созывает для ее рассмотрения заседание Экспертного Совета, на которое в обязательном порядке приглашаются члены экспертной группы и учитель, подавший апелляцию. </w:t>
      </w:r>
    </w:p>
    <w:p w:rsidR="0078726B" w:rsidRPr="005C28CA" w:rsidRDefault="0078726B" w:rsidP="0042623C">
      <w:pPr>
        <w:rPr>
          <w:sz w:val="28"/>
          <w:szCs w:val="28"/>
        </w:rPr>
      </w:pPr>
      <w:r w:rsidRPr="005C28CA">
        <w:rPr>
          <w:sz w:val="28"/>
          <w:szCs w:val="28"/>
        </w:rPr>
        <w:t xml:space="preserve">4.5. В присутствии учителя, подавшего апелляцию, члены экспертного совета проводят проверку правильности оценки, данной экспертной группой, по результатам которой подтверждают данную ранее оценку, либо (если таковая признана недействительной) выносят свою оценку. </w:t>
      </w:r>
    </w:p>
    <w:p w:rsidR="0078726B" w:rsidRPr="005C28CA" w:rsidRDefault="0078726B" w:rsidP="0042623C">
      <w:pPr>
        <w:rPr>
          <w:sz w:val="28"/>
          <w:szCs w:val="28"/>
        </w:rPr>
      </w:pPr>
      <w:r w:rsidRPr="005C28CA">
        <w:rPr>
          <w:sz w:val="28"/>
          <w:szCs w:val="28"/>
        </w:rPr>
        <w:t xml:space="preserve">4.6. Оценка, данная экспертным советом на основе результатов рассмотрения апелляции, является окончательной и утверждается решением Экспертного Совета. </w:t>
      </w:r>
    </w:p>
    <w:p w:rsidR="0078726B" w:rsidRPr="005C28CA" w:rsidRDefault="0078726B" w:rsidP="0042623C">
      <w:pPr>
        <w:pStyle w:val="ConsPlusNormal"/>
        <w:widowControl/>
        <w:ind w:firstLine="540"/>
        <w:jc w:val="both"/>
        <w:rPr>
          <w:rFonts w:ascii="Times New Roman" w:hAnsi="Times New Roman" w:cs="Times New Roman"/>
          <w:sz w:val="28"/>
          <w:szCs w:val="28"/>
        </w:rPr>
      </w:pPr>
      <w:r w:rsidRPr="005C28CA">
        <w:rPr>
          <w:rFonts w:ascii="Times New Roman" w:hAnsi="Times New Roman" w:cs="Times New Roman"/>
          <w:sz w:val="28"/>
          <w:szCs w:val="28"/>
        </w:rPr>
        <w:t xml:space="preserve">Директор </w:t>
      </w:r>
      <w:r>
        <w:rPr>
          <w:rFonts w:ascii="Times New Roman" w:hAnsi="Times New Roman" w:cs="Times New Roman"/>
          <w:sz w:val="28"/>
          <w:szCs w:val="28"/>
        </w:rPr>
        <w:t xml:space="preserve"> МБ</w:t>
      </w:r>
      <w:r w:rsidRPr="005C28CA">
        <w:rPr>
          <w:rFonts w:ascii="Times New Roman" w:hAnsi="Times New Roman" w:cs="Times New Roman"/>
          <w:sz w:val="28"/>
          <w:szCs w:val="28"/>
        </w:rPr>
        <w:t xml:space="preserve">ОУ при участии школьной комиссии разрабатывает план-график и инструкцию по проведению </w:t>
      </w:r>
      <w:proofErr w:type="spellStart"/>
      <w:r w:rsidRPr="005C28CA">
        <w:rPr>
          <w:rFonts w:ascii="Times New Roman" w:hAnsi="Times New Roman" w:cs="Times New Roman"/>
          <w:sz w:val="28"/>
          <w:szCs w:val="28"/>
        </w:rPr>
        <w:t>внутришкольного</w:t>
      </w:r>
      <w:proofErr w:type="spellEnd"/>
      <w:r w:rsidRPr="005C28CA">
        <w:rPr>
          <w:rFonts w:ascii="Times New Roman" w:hAnsi="Times New Roman" w:cs="Times New Roman"/>
          <w:sz w:val="28"/>
          <w:szCs w:val="28"/>
        </w:rPr>
        <w:t xml:space="preserve"> контроля по эффективности использования средств инновационного фонда.</w:t>
      </w:r>
    </w:p>
    <w:p w:rsidR="0078726B" w:rsidRPr="005C28CA" w:rsidRDefault="0078726B" w:rsidP="0042623C">
      <w:pPr>
        <w:ind w:firstLine="540"/>
        <w:rPr>
          <w:sz w:val="28"/>
          <w:szCs w:val="28"/>
        </w:rPr>
      </w:pPr>
      <w:r w:rsidRPr="005C28CA">
        <w:rPr>
          <w:sz w:val="28"/>
          <w:szCs w:val="28"/>
        </w:rPr>
        <w:t xml:space="preserve">План-график и инструкцию по проведению </w:t>
      </w:r>
      <w:proofErr w:type="spellStart"/>
      <w:r w:rsidRPr="005C28CA">
        <w:rPr>
          <w:sz w:val="28"/>
          <w:szCs w:val="28"/>
        </w:rPr>
        <w:t>внутришкольного</w:t>
      </w:r>
      <w:proofErr w:type="spellEnd"/>
      <w:r w:rsidRPr="005C28CA">
        <w:rPr>
          <w:sz w:val="28"/>
          <w:szCs w:val="28"/>
        </w:rPr>
        <w:t xml:space="preserve"> контроля по  эффективности использования средств инновационного фонда утверждается приказом по школе.</w:t>
      </w:r>
    </w:p>
    <w:p w:rsidR="0078726B" w:rsidRPr="005C28CA" w:rsidRDefault="0078726B" w:rsidP="0042623C">
      <w:pPr>
        <w:rPr>
          <w:sz w:val="28"/>
          <w:szCs w:val="28"/>
        </w:rPr>
      </w:pPr>
      <w:r w:rsidRPr="005C28CA">
        <w:rPr>
          <w:sz w:val="28"/>
          <w:szCs w:val="28"/>
        </w:rPr>
        <w:t xml:space="preserve">      Итоги распределения средств инновационного фонда между </w:t>
      </w:r>
      <w:r w:rsidRPr="005C28CA">
        <w:rPr>
          <w:rFonts w:eastAsiaTheme="minorHAnsi"/>
          <w:bCs/>
          <w:color w:val="000000"/>
          <w:sz w:val="28"/>
          <w:szCs w:val="28"/>
          <w:lang w:eastAsia="en-US"/>
        </w:rPr>
        <w:t>педагогическими работниками</w:t>
      </w:r>
      <w:r w:rsidRPr="005C28CA">
        <w:rPr>
          <w:sz w:val="28"/>
          <w:szCs w:val="28"/>
        </w:rPr>
        <w:t xml:space="preserve"> учреждения утверждаются приказом по школе. </w:t>
      </w:r>
    </w:p>
    <w:p w:rsidR="0078726B" w:rsidRPr="005C28CA" w:rsidRDefault="0078726B" w:rsidP="0042623C">
      <w:pPr>
        <w:ind w:firstLine="708"/>
        <w:rPr>
          <w:sz w:val="28"/>
          <w:szCs w:val="28"/>
        </w:rPr>
      </w:pPr>
      <w:r w:rsidRPr="005C28CA">
        <w:rPr>
          <w:sz w:val="28"/>
          <w:szCs w:val="28"/>
        </w:rPr>
        <w:t xml:space="preserve">                                                                                                         </w:t>
      </w:r>
    </w:p>
    <w:p w:rsidR="0042623C" w:rsidRDefault="0042623C" w:rsidP="0042623C">
      <w:bookmarkStart w:id="0" w:name="_GoBack"/>
      <w:bookmarkEnd w:id="0"/>
    </w:p>
    <w:p w:rsidR="0078726B" w:rsidRPr="00F36843" w:rsidRDefault="0078726B" w:rsidP="0042623C">
      <w:pPr>
        <w:jc w:val="right"/>
      </w:pPr>
      <w:r w:rsidRPr="00F36843">
        <w:t xml:space="preserve">                                                                                   УТВЕРЖДАЮ</w:t>
      </w:r>
    </w:p>
    <w:p w:rsidR="0078726B" w:rsidRPr="00F36843" w:rsidRDefault="0078726B" w:rsidP="0042623C">
      <w:pPr>
        <w:jc w:val="right"/>
      </w:pPr>
      <w:proofErr w:type="spellStart"/>
      <w:r w:rsidRPr="00F36843">
        <w:t>И.о</w:t>
      </w:r>
      <w:proofErr w:type="gramStart"/>
      <w:r w:rsidRPr="00F36843">
        <w:t>.д</w:t>
      </w:r>
      <w:proofErr w:type="gramEnd"/>
      <w:r w:rsidRPr="00F36843">
        <w:t>иректора</w:t>
      </w:r>
      <w:proofErr w:type="spellEnd"/>
      <w:r w:rsidRPr="00F36843">
        <w:t xml:space="preserve"> школы:</w:t>
      </w:r>
    </w:p>
    <w:p w:rsidR="0078726B" w:rsidRPr="00F36843" w:rsidRDefault="0078726B" w:rsidP="0042623C">
      <w:pPr>
        <w:jc w:val="right"/>
      </w:pPr>
      <w:r w:rsidRPr="00F36843">
        <w:t xml:space="preserve">     </w:t>
      </w:r>
      <w:proofErr w:type="spellStart"/>
      <w:r w:rsidRPr="00F36843">
        <w:t>Тайлакова</w:t>
      </w:r>
      <w:proofErr w:type="spellEnd"/>
      <w:r w:rsidRPr="00F36843">
        <w:t xml:space="preserve"> С.И.</w:t>
      </w:r>
    </w:p>
    <w:p w:rsidR="0078726B" w:rsidRPr="00F36843" w:rsidRDefault="00F36843" w:rsidP="0042623C">
      <w:pPr>
        <w:jc w:val="right"/>
      </w:pPr>
      <w:r w:rsidRPr="00F36843">
        <w:t>«11</w:t>
      </w:r>
      <w:r w:rsidR="0078726B" w:rsidRPr="00F36843">
        <w:t xml:space="preserve">» </w:t>
      </w:r>
      <w:r w:rsidR="00D128A5">
        <w:rPr>
          <w:u w:val="single"/>
        </w:rPr>
        <w:t xml:space="preserve">января </w:t>
      </w:r>
      <w:r w:rsidR="00D128A5">
        <w:t>2016</w:t>
      </w:r>
      <w:r w:rsidR="0078726B" w:rsidRPr="00F36843">
        <w:t xml:space="preserve"> г.</w:t>
      </w:r>
    </w:p>
    <w:p w:rsidR="0078726B" w:rsidRPr="00F36843" w:rsidRDefault="0078726B" w:rsidP="0042623C"/>
    <w:p w:rsidR="0078726B" w:rsidRPr="00F36843" w:rsidRDefault="0078726B" w:rsidP="0042623C">
      <w:pPr>
        <w:jc w:val="center"/>
      </w:pPr>
      <w:r w:rsidRPr="00F36843">
        <w:t>ОЦЕНОЧНЫЙ ЛИСТ</w:t>
      </w:r>
    </w:p>
    <w:p w:rsidR="0042623C" w:rsidRDefault="0078726B" w:rsidP="0042623C">
      <w:pPr>
        <w:jc w:val="center"/>
      </w:pPr>
      <w:r w:rsidRPr="00F36843">
        <w:t xml:space="preserve">результативности инновационной деятельности </w:t>
      </w:r>
    </w:p>
    <w:p w:rsidR="0042623C" w:rsidRDefault="0042623C" w:rsidP="0042623C">
      <w:pPr>
        <w:jc w:val="center"/>
      </w:pPr>
    </w:p>
    <w:p w:rsidR="0078726B" w:rsidRPr="00F36843" w:rsidRDefault="0078726B" w:rsidP="0042623C">
      <w:pPr>
        <w:jc w:val="center"/>
      </w:pPr>
      <w:r w:rsidRPr="00F36843">
        <w:rPr>
          <w:u w:val="single"/>
        </w:rPr>
        <w:t>___________________________________________________________________________</w:t>
      </w:r>
    </w:p>
    <w:p w:rsidR="0078726B" w:rsidRPr="00F36843" w:rsidRDefault="0078726B" w:rsidP="0042623C">
      <w:pPr>
        <w:jc w:val="center"/>
      </w:pPr>
      <w:r w:rsidRPr="00F36843">
        <w:t>(Фамилия, Имя, Отчество учителя)</w:t>
      </w:r>
    </w:p>
    <w:p w:rsidR="0078726B" w:rsidRPr="00F36843" w:rsidRDefault="0078726B" w:rsidP="0042623C">
      <w:pPr>
        <w:jc w:val="center"/>
      </w:pPr>
      <w:r w:rsidRPr="00F36843">
        <w:t>_________________________</w:t>
      </w:r>
      <w:r w:rsidRPr="00F36843">
        <w:rPr>
          <w:u w:val="single"/>
        </w:rPr>
        <w:t xml:space="preserve"> </w:t>
      </w:r>
      <w:r w:rsidRPr="00F36843">
        <w:t>___________________________________________</w:t>
      </w:r>
    </w:p>
    <w:p w:rsidR="0078726B" w:rsidRPr="00F36843" w:rsidRDefault="0078726B" w:rsidP="0042623C">
      <w:pPr>
        <w:jc w:val="center"/>
      </w:pPr>
      <w:r w:rsidRPr="00F36843">
        <w:t>(преподаваемый предмет/ предметы)</w:t>
      </w:r>
    </w:p>
    <w:p w:rsidR="0078726B" w:rsidRPr="00F36843" w:rsidRDefault="0078726B" w:rsidP="0042623C">
      <w:pPr>
        <w:rPr>
          <w:u w:val="single"/>
        </w:rPr>
      </w:pPr>
      <w:r w:rsidRPr="00F36843">
        <w:rPr>
          <w:u w:val="single"/>
        </w:rPr>
        <w:t>_____________МБОУ «Пр</w:t>
      </w:r>
      <w:r w:rsidR="001E782F">
        <w:rPr>
          <w:u w:val="single"/>
        </w:rPr>
        <w:t>о</w:t>
      </w:r>
      <w:r w:rsidRPr="00F36843">
        <w:rPr>
          <w:u w:val="single"/>
        </w:rPr>
        <w:t xml:space="preserve">летарская СОШ»    ______________________________________    </w:t>
      </w:r>
    </w:p>
    <w:p w:rsidR="0078726B" w:rsidRPr="00F36843" w:rsidRDefault="0078726B" w:rsidP="0042623C">
      <w:r w:rsidRPr="00F36843">
        <w:t>(наименование общеобразовательного учреждения)</w:t>
      </w:r>
    </w:p>
    <w:p w:rsidR="0078726B" w:rsidRPr="00F36843" w:rsidRDefault="0078726B" w:rsidP="0042623C">
      <w:r w:rsidRPr="00F36843">
        <w:t>образование __________</w:t>
      </w:r>
      <w:r w:rsidRPr="00F36843">
        <w:rPr>
          <w:b/>
        </w:rPr>
        <w:t xml:space="preserve"> </w:t>
      </w:r>
      <w:r w:rsidRPr="00F36843">
        <w:t xml:space="preserve">         стаж педагогической деятельности ______ лет,</w:t>
      </w:r>
    </w:p>
    <w:p w:rsidR="0078726B" w:rsidRPr="00F36843" w:rsidRDefault="0078726B" w:rsidP="0042623C">
      <w:r w:rsidRPr="00F36843">
        <w:t xml:space="preserve">квалификационная категория </w:t>
      </w:r>
      <w:r w:rsidRPr="00F36843">
        <w:rPr>
          <w:u w:val="single"/>
        </w:rPr>
        <w:t>__________________________________________________</w:t>
      </w:r>
    </w:p>
    <w:p w:rsidR="0078726B" w:rsidRPr="00F36843" w:rsidRDefault="0078726B" w:rsidP="0042623C">
      <w:r w:rsidRPr="00F36843">
        <w:t>почётные звания, награды _____________________________________________________</w:t>
      </w:r>
    </w:p>
    <w:p w:rsidR="0078726B" w:rsidRPr="00F36843" w:rsidRDefault="0078726B" w:rsidP="0042623C">
      <w:proofErr w:type="gramStart"/>
      <w:r w:rsidRPr="00F36843">
        <w:t xml:space="preserve">общее количество обучающихся у учителя </w:t>
      </w:r>
      <w:r w:rsidRPr="00F36843">
        <w:rPr>
          <w:u w:val="single"/>
        </w:rPr>
        <w:t>________________</w:t>
      </w:r>
      <w:r w:rsidRPr="00F36843">
        <w:t>классы, в которых преподается предмет _____</w:t>
      </w:r>
      <w:r w:rsidRPr="00F36843">
        <w:rPr>
          <w:u w:val="single"/>
        </w:rPr>
        <w:t>_____________</w:t>
      </w:r>
      <w:proofErr w:type="gramEnd"/>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836"/>
        <w:gridCol w:w="992"/>
        <w:gridCol w:w="142"/>
        <w:gridCol w:w="141"/>
        <w:gridCol w:w="284"/>
        <w:gridCol w:w="567"/>
        <w:gridCol w:w="283"/>
        <w:gridCol w:w="2835"/>
        <w:gridCol w:w="1276"/>
        <w:gridCol w:w="142"/>
        <w:gridCol w:w="1134"/>
      </w:tblGrid>
      <w:tr w:rsidR="001E782F" w:rsidRPr="001328CB" w:rsidTr="00A85593">
        <w:tc>
          <w:tcPr>
            <w:tcW w:w="567" w:type="dxa"/>
            <w:vAlign w:val="center"/>
          </w:tcPr>
          <w:p w:rsidR="001E782F" w:rsidRPr="001328CB" w:rsidRDefault="001E782F" w:rsidP="0042623C">
            <w:pPr>
              <w:tabs>
                <w:tab w:val="left" w:pos="315"/>
              </w:tabs>
              <w:rPr>
                <w:sz w:val="28"/>
                <w:szCs w:val="28"/>
              </w:rPr>
            </w:pPr>
            <w:r w:rsidRPr="001328CB">
              <w:rPr>
                <w:sz w:val="28"/>
                <w:szCs w:val="28"/>
              </w:rPr>
              <w:t xml:space="preserve">№ </w:t>
            </w:r>
            <w:proofErr w:type="gramStart"/>
            <w:r w:rsidRPr="001328CB">
              <w:rPr>
                <w:sz w:val="28"/>
                <w:szCs w:val="28"/>
              </w:rPr>
              <w:t>п</w:t>
            </w:r>
            <w:proofErr w:type="gramEnd"/>
            <w:r w:rsidRPr="001328CB">
              <w:rPr>
                <w:sz w:val="28"/>
                <w:szCs w:val="28"/>
              </w:rPr>
              <w:t>/п</w:t>
            </w:r>
          </w:p>
        </w:tc>
        <w:tc>
          <w:tcPr>
            <w:tcW w:w="4395" w:type="dxa"/>
            <w:gridSpan w:val="5"/>
            <w:vAlign w:val="center"/>
          </w:tcPr>
          <w:p w:rsidR="001E782F" w:rsidRPr="001328CB" w:rsidRDefault="001E782F" w:rsidP="0042623C">
            <w:pPr>
              <w:rPr>
                <w:sz w:val="28"/>
                <w:szCs w:val="28"/>
              </w:rPr>
            </w:pPr>
            <w:r w:rsidRPr="001328CB">
              <w:rPr>
                <w:sz w:val="28"/>
                <w:szCs w:val="28"/>
              </w:rPr>
              <w:t>Критерий</w:t>
            </w:r>
          </w:p>
        </w:tc>
        <w:tc>
          <w:tcPr>
            <w:tcW w:w="5103" w:type="dxa"/>
            <w:gridSpan w:val="5"/>
            <w:vAlign w:val="center"/>
          </w:tcPr>
          <w:p w:rsidR="001E782F" w:rsidRPr="001328CB" w:rsidRDefault="001E782F" w:rsidP="0042623C">
            <w:pPr>
              <w:rPr>
                <w:sz w:val="28"/>
                <w:szCs w:val="28"/>
              </w:rPr>
            </w:pPr>
            <w:r w:rsidRPr="001328CB">
              <w:rPr>
                <w:sz w:val="28"/>
                <w:szCs w:val="28"/>
              </w:rPr>
              <w:t>Индикатор</w:t>
            </w:r>
          </w:p>
        </w:tc>
        <w:tc>
          <w:tcPr>
            <w:tcW w:w="1134" w:type="dxa"/>
            <w:vAlign w:val="center"/>
          </w:tcPr>
          <w:p w:rsidR="001E782F" w:rsidRPr="00A85593" w:rsidRDefault="001E782F" w:rsidP="0042623C">
            <w:r w:rsidRPr="00A85593">
              <w:t>Оценка  (баллы)</w:t>
            </w:r>
          </w:p>
        </w:tc>
      </w:tr>
      <w:tr w:rsidR="001E782F" w:rsidRPr="001328CB" w:rsidTr="001E782F">
        <w:tc>
          <w:tcPr>
            <w:tcW w:w="11199" w:type="dxa"/>
            <w:gridSpan w:val="12"/>
          </w:tcPr>
          <w:p w:rsidR="001E782F" w:rsidRPr="001328CB" w:rsidRDefault="001E782F" w:rsidP="0042623C">
            <w:pPr>
              <w:numPr>
                <w:ilvl w:val="0"/>
                <w:numId w:val="18"/>
              </w:numPr>
              <w:rPr>
                <w:b/>
                <w:i/>
                <w:sz w:val="28"/>
                <w:szCs w:val="28"/>
              </w:rPr>
            </w:pPr>
            <w:r w:rsidRPr="001328CB">
              <w:rPr>
                <w:b/>
                <w:i/>
                <w:sz w:val="28"/>
                <w:szCs w:val="28"/>
              </w:rPr>
              <w:t>Внедрение современных образовательных технологий</w:t>
            </w:r>
          </w:p>
        </w:tc>
      </w:tr>
      <w:tr w:rsidR="001E782F" w:rsidRPr="002D0C6A" w:rsidTr="00A85593">
        <w:tc>
          <w:tcPr>
            <w:tcW w:w="567" w:type="dxa"/>
          </w:tcPr>
          <w:p w:rsidR="001E782F" w:rsidRPr="00803659" w:rsidRDefault="001E782F" w:rsidP="0042623C">
            <w:pPr>
              <w:tabs>
                <w:tab w:val="left" w:pos="315"/>
              </w:tabs>
              <w:ind w:left="568"/>
              <w:jc w:val="center"/>
            </w:pPr>
          </w:p>
        </w:tc>
        <w:tc>
          <w:tcPr>
            <w:tcW w:w="3970" w:type="dxa"/>
            <w:gridSpan w:val="3"/>
          </w:tcPr>
          <w:p w:rsidR="001E782F" w:rsidRPr="002D0C6A" w:rsidRDefault="001E782F" w:rsidP="0042623C">
            <w:pPr>
              <w:jc w:val="left"/>
            </w:pPr>
            <w:r w:rsidRPr="002D0C6A">
              <w:t>Эффективное использование педагогическим работником педагогических технологий, реализующих системно-</w:t>
            </w:r>
            <w:proofErr w:type="spellStart"/>
            <w:r w:rsidRPr="002D0C6A">
              <w:t>деятельностный</w:t>
            </w:r>
            <w:proofErr w:type="spellEnd"/>
            <w:r w:rsidRPr="002D0C6A">
              <w:t xml:space="preserve"> подход </w:t>
            </w:r>
          </w:p>
        </w:tc>
        <w:tc>
          <w:tcPr>
            <w:tcW w:w="5528" w:type="dxa"/>
            <w:gridSpan w:val="7"/>
          </w:tcPr>
          <w:p w:rsidR="001E782F" w:rsidRPr="002D0C6A" w:rsidRDefault="001E782F" w:rsidP="0042623C">
            <w:pPr>
              <w:tabs>
                <w:tab w:val="left" w:pos="1064"/>
              </w:tabs>
              <w:ind w:left="33"/>
              <w:jc w:val="left"/>
            </w:pPr>
            <w:r w:rsidRPr="002D0C6A">
              <w:t xml:space="preserve">положительная динамика </w:t>
            </w:r>
            <w:proofErr w:type="spellStart"/>
            <w:r w:rsidRPr="002D0C6A">
              <w:t>метапредметных</w:t>
            </w:r>
            <w:proofErr w:type="spellEnd"/>
            <w:r w:rsidRPr="002D0C6A">
              <w:t xml:space="preserve"> результатов школьников:</w:t>
            </w:r>
          </w:p>
          <w:p w:rsidR="001E782F" w:rsidRPr="002D0C6A" w:rsidRDefault="001E782F" w:rsidP="0042623C">
            <w:pPr>
              <w:tabs>
                <w:tab w:val="left" w:pos="1064"/>
              </w:tabs>
              <w:ind w:left="33"/>
              <w:jc w:val="left"/>
            </w:pPr>
            <w:r>
              <w:t xml:space="preserve">  </w:t>
            </w:r>
            <w:r w:rsidRPr="002D0C6A">
              <w:t>мотивация учебной деятельности;</w:t>
            </w:r>
          </w:p>
          <w:p w:rsidR="001E782F" w:rsidRPr="002D0C6A" w:rsidRDefault="001E782F" w:rsidP="0042623C">
            <w:pPr>
              <w:tabs>
                <w:tab w:val="left" w:pos="1064"/>
              </w:tabs>
              <w:ind w:left="33"/>
              <w:jc w:val="left"/>
            </w:pPr>
            <w:r>
              <w:t xml:space="preserve"> </w:t>
            </w:r>
            <w:r w:rsidRPr="002D0C6A">
              <w:t>умение работать с разными видами учебных текстов;</w:t>
            </w:r>
          </w:p>
          <w:p w:rsidR="001E782F" w:rsidRPr="002D0C6A" w:rsidRDefault="001E782F" w:rsidP="0042623C">
            <w:pPr>
              <w:tabs>
                <w:tab w:val="left" w:pos="1064"/>
              </w:tabs>
              <w:ind w:left="33"/>
              <w:jc w:val="left"/>
            </w:pPr>
            <w:r w:rsidRPr="002D0C6A">
              <w:t xml:space="preserve">     умение организовывать самостоятельную учебную деятельность;</w:t>
            </w:r>
          </w:p>
          <w:p w:rsidR="001E782F" w:rsidRPr="002D0C6A" w:rsidRDefault="001E782F" w:rsidP="0042623C">
            <w:pPr>
              <w:tabs>
                <w:tab w:val="left" w:pos="1064"/>
              </w:tabs>
              <w:ind w:left="33"/>
              <w:jc w:val="left"/>
            </w:pPr>
            <w:r>
              <w:t xml:space="preserve">    </w:t>
            </w:r>
            <w:r w:rsidRPr="002D0C6A">
              <w:t>умение работать в малых группах</w:t>
            </w:r>
          </w:p>
        </w:tc>
        <w:tc>
          <w:tcPr>
            <w:tcW w:w="1134" w:type="dxa"/>
          </w:tcPr>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r w:rsidRPr="002D0C6A">
              <w:t>1 балл</w:t>
            </w:r>
          </w:p>
          <w:p w:rsidR="001E782F" w:rsidRPr="002D0C6A" w:rsidRDefault="001E782F" w:rsidP="0042623C">
            <w:r w:rsidRPr="002D0C6A">
              <w:t>1 балл</w:t>
            </w:r>
          </w:p>
        </w:tc>
      </w:tr>
      <w:tr w:rsidR="001E782F" w:rsidRPr="002D0C6A" w:rsidTr="00A85593">
        <w:tc>
          <w:tcPr>
            <w:tcW w:w="567" w:type="dxa"/>
          </w:tcPr>
          <w:p w:rsidR="001E782F" w:rsidRPr="00803659" w:rsidRDefault="001E782F" w:rsidP="0042623C">
            <w:pPr>
              <w:tabs>
                <w:tab w:val="left" w:pos="315"/>
              </w:tabs>
              <w:ind w:left="568"/>
            </w:pPr>
          </w:p>
        </w:tc>
        <w:tc>
          <w:tcPr>
            <w:tcW w:w="3970" w:type="dxa"/>
            <w:gridSpan w:val="3"/>
          </w:tcPr>
          <w:p w:rsidR="001E782F" w:rsidRPr="002D0C6A" w:rsidRDefault="001E782F" w:rsidP="0042623C">
            <w:pPr>
              <w:jc w:val="left"/>
            </w:pPr>
            <w:r w:rsidRPr="002D0C6A">
              <w:t xml:space="preserve">Использование педагогическими работниками системы оценки планируемых образовательных результатов в соответствии с ФГОС </w:t>
            </w:r>
          </w:p>
        </w:tc>
        <w:tc>
          <w:tcPr>
            <w:tcW w:w="5528" w:type="dxa"/>
            <w:gridSpan w:val="7"/>
          </w:tcPr>
          <w:p w:rsidR="001E782F" w:rsidRPr="002D0C6A" w:rsidRDefault="001E782F" w:rsidP="0042623C">
            <w:pPr>
              <w:jc w:val="left"/>
            </w:pPr>
            <w:r w:rsidRPr="002D0C6A">
              <w:t xml:space="preserve">система оценки </w:t>
            </w:r>
            <w:proofErr w:type="spellStart"/>
            <w:r w:rsidRPr="002D0C6A">
              <w:t>метапредметных</w:t>
            </w:r>
            <w:proofErr w:type="spellEnd"/>
            <w:r w:rsidRPr="002D0C6A">
              <w:t xml:space="preserve"> и предметных результатов осуществляется с использованием:</w:t>
            </w:r>
          </w:p>
          <w:p w:rsidR="001E782F" w:rsidRPr="002D0C6A" w:rsidRDefault="001E782F" w:rsidP="0042623C">
            <w:pPr>
              <w:jc w:val="left"/>
            </w:pPr>
            <w:r w:rsidRPr="002D0C6A">
              <w:t xml:space="preserve"> уровневого подхода;</w:t>
            </w:r>
          </w:p>
          <w:p w:rsidR="001E782F" w:rsidRPr="002D0C6A" w:rsidRDefault="001E782F" w:rsidP="0042623C">
            <w:pPr>
              <w:jc w:val="left"/>
            </w:pPr>
            <w:r w:rsidRPr="002D0C6A">
              <w:t xml:space="preserve"> иного вида оценивания, отличного от 5-бального подхода:</w:t>
            </w:r>
          </w:p>
          <w:p w:rsidR="001E782F" w:rsidRPr="002D0C6A" w:rsidRDefault="001E782F" w:rsidP="0042623C">
            <w:pPr>
              <w:jc w:val="left"/>
            </w:pPr>
            <w:r w:rsidRPr="002D0C6A">
              <w:t xml:space="preserve">          бинарного оценивания;</w:t>
            </w:r>
          </w:p>
          <w:p w:rsidR="001E782F" w:rsidRPr="002D0C6A" w:rsidRDefault="001E782F" w:rsidP="0042623C">
            <w:pPr>
              <w:jc w:val="left"/>
            </w:pPr>
            <w:r>
              <w:t xml:space="preserve">    </w:t>
            </w:r>
            <w:r w:rsidRPr="002D0C6A">
              <w:t>комплексного подхода (</w:t>
            </w:r>
            <w:proofErr w:type="spellStart"/>
            <w:r w:rsidRPr="002D0C6A">
              <w:t>метапредметные</w:t>
            </w:r>
            <w:proofErr w:type="spellEnd"/>
            <w:r w:rsidRPr="002D0C6A">
              <w:t xml:space="preserve"> и предметные результаты);</w:t>
            </w:r>
          </w:p>
          <w:p w:rsidR="001E782F" w:rsidRPr="002D0C6A" w:rsidRDefault="001E782F" w:rsidP="0042623C">
            <w:pPr>
              <w:jc w:val="left"/>
            </w:pPr>
            <w:r>
              <w:t xml:space="preserve"> </w:t>
            </w:r>
            <w:r w:rsidRPr="002D0C6A">
              <w:t xml:space="preserve"> инструментов оценки </w:t>
            </w:r>
            <w:proofErr w:type="spellStart"/>
            <w:r w:rsidRPr="002D0C6A">
              <w:t>метапредметных</w:t>
            </w:r>
            <w:proofErr w:type="spellEnd"/>
            <w:r w:rsidRPr="002D0C6A">
              <w:t xml:space="preserve"> умений учащихся;</w:t>
            </w:r>
          </w:p>
          <w:p w:rsidR="001E782F" w:rsidRPr="002D0C6A" w:rsidRDefault="001E782F" w:rsidP="0042623C">
            <w:pPr>
              <w:jc w:val="left"/>
            </w:pPr>
            <w:r>
              <w:t xml:space="preserve">  </w:t>
            </w:r>
            <w:r w:rsidRPr="002D0C6A">
              <w:t>организации самооценки учащихся</w:t>
            </w:r>
          </w:p>
        </w:tc>
        <w:tc>
          <w:tcPr>
            <w:tcW w:w="1134" w:type="dxa"/>
          </w:tcPr>
          <w:p w:rsidR="001E782F" w:rsidRPr="002D0C6A" w:rsidRDefault="001E782F" w:rsidP="0042623C"/>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r w:rsidRPr="002D0C6A">
              <w:t>1 балл</w:t>
            </w:r>
          </w:p>
          <w:p w:rsidR="001E782F"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r w:rsidRPr="002D0C6A">
              <w:t>1 балл</w:t>
            </w:r>
          </w:p>
          <w:p w:rsidR="001E782F" w:rsidRPr="002D0C6A" w:rsidRDefault="001E782F" w:rsidP="0042623C">
            <w:r w:rsidRPr="002D0C6A">
              <w:t>1 балл</w:t>
            </w:r>
          </w:p>
        </w:tc>
      </w:tr>
      <w:tr w:rsidR="001E782F" w:rsidRPr="002D0C6A" w:rsidTr="00A85593">
        <w:tc>
          <w:tcPr>
            <w:tcW w:w="567" w:type="dxa"/>
          </w:tcPr>
          <w:p w:rsidR="001E782F" w:rsidRPr="00803659" w:rsidRDefault="001E782F" w:rsidP="0042623C">
            <w:pPr>
              <w:tabs>
                <w:tab w:val="left" w:pos="315"/>
              </w:tabs>
              <w:ind w:left="568"/>
            </w:pPr>
          </w:p>
        </w:tc>
        <w:tc>
          <w:tcPr>
            <w:tcW w:w="3970" w:type="dxa"/>
            <w:gridSpan w:val="3"/>
          </w:tcPr>
          <w:p w:rsidR="001E782F" w:rsidRPr="002D0C6A" w:rsidRDefault="001E782F" w:rsidP="0042623C">
            <w:pPr>
              <w:jc w:val="left"/>
            </w:pPr>
            <w:r w:rsidRPr="002D0C6A">
              <w:t>Развитие системы поддержки сбора и анализа информ</w:t>
            </w:r>
            <w:r w:rsidR="0042623C">
              <w:t>ации об индивидуальных образова</w:t>
            </w:r>
            <w:r w:rsidRPr="002D0C6A">
              <w:t xml:space="preserve">тельных достижениях  учащихся </w:t>
            </w:r>
            <w:r w:rsidR="0042623C">
              <w:rPr>
                <w:i/>
              </w:rPr>
              <w:t>(портфолио уч-</w:t>
            </w:r>
            <w:r w:rsidRPr="002D0C6A">
              <w:rPr>
                <w:i/>
              </w:rPr>
              <w:t xml:space="preserve">ся, класса, в том числе электронное) </w:t>
            </w:r>
            <w:r w:rsidRPr="002D0C6A">
              <w:t>и</w:t>
            </w:r>
            <w:r w:rsidRPr="002D0C6A">
              <w:rPr>
                <w:i/>
              </w:rPr>
              <w:t xml:space="preserve"> </w:t>
            </w:r>
            <w:r w:rsidRPr="002D0C6A">
              <w:t>его анализ</w:t>
            </w:r>
          </w:p>
        </w:tc>
        <w:tc>
          <w:tcPr>
            <w:tcW w:w="5528" w:type="dxa"/>
            <w:gridSpan w:val="7"/>
          </w:tcPr>
          <w:p w:rsidR="001E782F" w:rsidRPr="002D0C6A" w:rsidRDefault="001E782F" w:rsidP="0042623C">
            <w:pPr>
              <w:jc w:val="left"/>
            </w:pPr>
            <w:r w:rsidRPr="002D0C6A">
              <w:t xml:space="preserve">50 % учащихся имеют регулярно </w:t>
            </w:r>
            <w:proofErr w:type="gramStart"/>
            <w:r w:rsidRPr="002D0C6A">
              <w:t>обновляемое</w:t>
            </w:r>
            <w:proofErr w:type="gramEnd"/>
            <w:r w:rsidRPr="002D0C6A">
              <w:t xml:space="preserve"> порт-фолио;</w:t>
            </w:r>
          </w:p>
          <w:p w:rsidR="001E782F" w:rsidRPr="002D0C6A" w:rsidRDefault="001E782F" w:rsidP="0042623C">
            <w:pPr>
              <w:jc w:val="left"/>
            </w:pPr>
            <w:r w:rsidRPr="002D0C6A">
              <w:t xml:space="preserve">75 % учащихся имеют регулярно </w:t>
            </w:r>
            <w:proofErr w:type="gramStart"/>
            <w:r w:rsidRPr="002D0C6A">
              <w:t>обновляемое</w:t>
            </w:r>
            <w:proofErr w:type="gramEnd"/>
            <w:r w:rsidRPr="002D0C6A">
              <w:t xml:space="preserve"> порт-фолио;</w:t>
            </w:r>
          </w:p>
          <w:p w:rsidR="001E782F" w:rsidRPr="002D0C6A" w:rsidRDefault="001E782F" w:rsidP="0042623C">
            <w:pPr>
              <w:jc w:val="left"/>
            </w:pPr>
            <w:r w:rsidRPr="002D0C6A">
              <w:t xml:space="preserve">100 % учащихся класса имеют регулярно </w:t>
            </w:r>
            <w:proofErr w:type="gramStart"/>
            <w:r w:rsidRPr="002D0C6A">
              <w:t>обновляемое</w:t>
            </w:r>
            <w:proofErr w:type="gramEnd"/>
            <w:r w:rsidRPr="002D0C6A">
              <w:t xml:space="preserve"> портфолио</w:t>
            </w:r>
          </w:p>
        </w:tc>
        <w:tc>
          <w:tcPr>
            <w:tcW w:w="1134" w:type="dxa"/>
          </w:tcPr>
          <w:p w:rsidR="001E782F" w:rsidRPr="002D0C6A" w:rsidRDefault="001E782F" w:rsidP="0042623C">
            <w:r w:rsidRPr="002D0C6A">
              <w:t>1 балл</w:t>
            </w:r>
          </w:p>
          <w:p w:rsidR="001E782F" w:rsidRPr="002D0C6A" w:rsidRDefault="001E782F" w:rsidP="0042623C"/>
          <w:p w:rsidR="001E782F" w:rsidRPr="002D0C6A" w:rsidRDefault="001E782F" w:rsidP="0042623C">
            <w:r w:rsidRPr="002D0C6A">
              <w:t>2 балла</w:t>
            </w:r>
          </w:p>
          <w:p w:rsidR="001E782F" w:rsidRPr="002D0C6A" w:rsidRDefault="001E782F" w:rsidP="0042623C"/>
          <w:p w:rsidR="001E782F" w:rsidRPr="002D0C6A" w:rsidRDefault="001E782F" w:rsidP="0042623C">
            <w:r w:rsidRPr="002D0C6A">
              <w:t>3 балла</w:t>
            </w:r>
          </w:p>
        </w:tc>
      </w:tr>
      <w:tr w:rsidR="001E782F" w:rsidRPr="002D0C6A" w:rsidTr="00A85593">
        <w:tc>
          <w:tcPr>
            <w:tcW w:w="567" w:type="dxa"/>
          </w:tcPr>
          <w:p w:rsidR="001E782F" w:rsidRPr="00803659" w:rsidRDefault="001E782F" w:rsidP="0042623C">
            <w:pPr>
              <w:tabs>
                <w:tab w:val="left" w:pos="315"/>
              </w:tabs>
              <w:ind w:left="568"/>
            </w:pPr>
          </w:p>
        </w:tc>
        <w:tc>
          <w:tcPr>
            <w:tcW w:w="3970" w:type="dxa"/>
            <w:gridSpan w:val="3"/>
          </w:tcPr>
          <w:p w:rsidR="001E782F" w:rsidRPr="002D0C6A" w:rsidRDefault="001E782F" w:rsidP="0042623C">
            <w:pPr>
              <w:jc w:val="left"/>
            </w:pPr>
            <w:r w:rsidRPr="002D0C6A">
              <w:t xml:space="preserve">Эффективное использование педагогическим работником технологий дистанционного </w:t>
            </w:r>
            <w:r w:rsidRPr="002D0C6A">
              <w:lastRenderedPageBreak/>
              <w:t>обучения</w:t>
            </w:r>
          </w:p>
        </w:tc>
        <w:tc>
          <w:tcPr>
            <w:tcW w:w="5528" w:type="dxa"/>
            <w:gridSpan w:val="7"/>
          </w:tcPr>
          <w:p w:rsidR="001E782F" w:rsidRPr="002D0C6A" w:rsidRDefault="001E782F" w:rsidP="0042623C">
            <w:pPr>
              <w:pStyle w:val="a4"/>
              <w:spacing w:after="0"/>
              <w:ind w:left="0"/>
            </w:pPr>
            <w:r w:rsidRPr="002D0C6A">
              <w:lastRenderedPageBreak/>
              <w:t>разработана программа учебного/</w:t>
            </w:r>
            <w:proofErr w:type="spellStart"/>
            <w:r w:rsidRPr="002D0C6A">
              <w:t>внеучебного</w:t>
            </w:r>
            <w:proofErr w:type="spellEnd"/>
            <w:r w:rsidRPr="002D0C6A">
              <w:t xml:space="preserve"> курса, реализуемого с помощью дистанционного обучения:</w:t>
            </w:r>
          </w:p>
          <w:p w:rsidR="001E782F" w:rsidRPr="002D0C6A" w:rsidRDefault="001E782F" w:rsidP="00CC1D48">
            <w:pPr>
              <w:pStyle w:val="a4"/>
              <w:spacing w:after="0"/>
              <w:ind w:left="0"/>
            </w:pPr>
            <w:r w:rsidRPr="002D0C6A">
              <w:lastRenderedPageBreak/>
              <w:t xml:space="preserve">     мероприятия для учащихся (конкурсы, выставки, олимпиады и др.) организованны с помощью дистанционных технологий;</w:t>
            </w:r>
          </w:p>
          <w:p w:rsidR="001E782F" w:rsidRPr="002D0C6A" w:rsidRDefault="001E782F" w:rsidP="00CC1D48">
            <w:pPr>
              <w:pStyle w:val="a4"/>
              <w:spacing w:after="0"/>
              <w:ind w:left="0"/>
            </w:pPr>
            <w:r w:rsidRPr="002D0C6A">
              <w:t xml:space="preserve">     для учащихся школы;</w:t>
            </w:r>
          </w:p>
          <w:p w:rsidR="001E782F" w:rsidRPr="002D0C6A" w:rsidRDefault="001E782F" w:rsidP="00CC1D48">
            <w:pPr>
              <w:pStyle w:val="a4"/>
              <w:spacing w:after="0"/>
              <w:ind w:left="0"/>
            </w:pPr>
            <w:r w:rsidRPr="002D0C6A">
              <w:t xml:space="preserve">     для учащихся других школ</w:t>
            </w:r>
          </w:p>
        </w:tc>
        <w:tc>
          <w:tcPr>
            <w:tcW w:w="1134" w:type="dxa"/>
          </w:tcPr>
          <w:p w:rsidR="001E782F" w:rsidRPr="002D0C6A" w:rsidRDefault="001E782F" w:rsidP="0042623C"/>
          <w:p w:rsidR="001E782F" w:rsidRPr="002D0C6A" w:rsidRDefault="001E782F" w:rsidP="0042623C"/>
          <w:p w:rsidR="001E782F" w:rsidRPr="002D0C6A" w:rsidRDefault="001E782F" w:rsidP="0042623C"/>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r w:rsidRPr="002D0C6A">
              <w:t>2 балла</w:t>
            </w:r>
          </w:p>
          <w:p w:rsidR="001E782F" w:rsidRPr="002D0C6A" w:rsidRDefault="001E782F" w:rsidP="0042623C">
            <w:r w:rsidRPr="002D0C6A">
              <w:t>3 балла</w:t>
            </w:r>
          </w:p>
        </w:tc>
      </w:tr>
      <w:tr w:rsidR="001E782F" w:rsidRPr="002D0C6A" w:rsidTr="00A85593">
        <w:tc>
          <w:tcPr>
            <w:tcW w:w="567" w:type="dxa"/>
          </w:tcPr>
          <w:p w:rsidR="001E782F" w:rsidRPr="00803659" w:rsidRDefault="001E782F" w:rsidP="0042623C">
            <w:pPr>
              <w:tabs>
                <w:tab w:val="left" w:pos="315"/>
              </w:tabs>
              <w:ind w:left="568"/>
            </w:pPr>
          </w:p>
        </w:tc>
        <w:tc>
          <w:tcPr>
            <w:tcW w:w="3970" w:type="dxa"/>
            <w:gridSpan w:val="3"/>
          </w:tcPr>
          <w:p w:rsidR="001E782F" w:rsidRPr="002D0C6A" w:rsidRDefault="001E782F" w:rsidP="0042623C">
            <w:pPr>
              <w:jc w:val="left"/>
            </w:pPr>
            <w:r w:rsidRPr="002D0C6A">
              <w:t xml:space="preserve">Эффективное использование компьютерного, цифрового оборудования </w:t>
            </w:r>
          </w:p>
        </w:tc>
        <w:tc>
          <w:tcPr>
            <w:tcW w:w="5528" w:type="dxa"/>
            <w:gridSpan w:val="7"/>
          </w:tcPr>
          <w:p w:rsidR="001E782F" w:rsidRPr="002D0C6A" w:rsidRDefault="001E782F" w:rsidP="0042623C">
            <w:pPr>
              <w:pStyle w:val="a6"/>
              <w:spacing w:line="240" w:lineRule="auto"/>
              <w:ind w:left="33"/>
              <w:rPr>
                <w:color w:val="auto"/>
                <w:sz w:val="24"/>
                <w:szCs w:val="24"/>
              </w:rPr>
            </w:pPr>
            <w:r w:rsidRPr="002D0C6A">
              <w:rPr>
                <w:color w:val="auto"/>
                <w:sz w:val="24"/>
                <w:szCs w:val="24"/>
              </w:rPr>
              <w:t xml:space="preserve">использование </w:t>
            </w:r>
            <w:proofErr w:type="gramStart"/>
            <w:r w:rsidRPr="002D0C6A">
              <w:rPr>
                <w:color w:val="auto"/>
                <w:sz w:val="24"/>
                <w:szCs w:val="24"/>
              </w:rPr>
              <w:t>ИКТ-оборудования</w:t>
            </w:r>
            <w:proofErr w:type="gramEnd"/>
            <w:r w:rsidRPr="002D0C6A">
              <w:rPr>
                <w:color w:val="auto"/>
                <w:sz w:val="24"/>
                <w:szCs w:val="24"/>
              </w:rPr>
              <w:t xml:space="preserve"> и сети Интернет на основании данных регионального мониторинга:</w:t>
            </w:r>
          </w:p>
          <w:p w:rsidR="001E782F" w:rsidRPr="002D0C6A" w:rsidRDefault="001E782F" w:rsidP="0042623C">
            <w:pPr>
              <w:pStyle w:val="a6"/>
              <w:spacing w:line="240" w:lineRule="auto"/>
              <w:ind w:left="33"/>
              <w:rPr>
                <w:color w:val="auto"/>
                <w:sz w:val="24"/>
                <w:szCs w:val="24"/>
              </w:rPr>
            </w:pPr>
            <w:r w:rsidRPr="002D0C6A">
              <w:rPr>
                <w:color w:val="auto"/>
                <w:sz w:val="24"/>
                <w:szCs w:val="24"/>
              </w:rPr>
              <w:t xml:space="preserve">     достаточный уровень;</w:t>
            </w:r>
          </w:p>
          <w:p w:rsidR="001E782F" w:rsidRPr="002D0C6A" w:rsidRDefault="001E782F" w:rsidP="0042623C">
            <w:pPr>
              <w:pStyle w:val="a6"/>
              <w:spacing w:line="240" w:lineRule="auto"/>
              <w:ind w:left="33"/>
              <w:rPr>
                <w:color w:val="auto"/>
                <w:sz w:val="24"/>
                <w:szCs w:val="24"/>
              </w:rPr>
            </w:pPr>
            <w:r w:rsidRPr="002D0C6A">
              <w:rPr>
                <w:color w:val="auto"/>
                <w:sz w:val="24"/>
                <w:szCs w:val="24"/>
              </w:rPr>
              <w:t xml:space="preserve">     высокий уровень</w:t>
            </w:r>
          </w:p>
        </w:tc>
        <w:tc>
          <w:tcPr>
            <w:tcW w:w="1134" w:type="dxa"/>
          </w:tcPr>
          <w:p w:rsidR="001E782F" w:rsidRPr="002D0C6A" w:rsidRDefault="001E782F" w:rsidP="0042623C"/>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r w:rsidRPr="002D0C6A">
              <w:t>2 балла</w:t>
            </w:r>
          </w:p>
        </w:tc>
      </w:tr>
      <w:tr w:rsidR="001E782F" w:rsidRPr="002D0C6A" w:rsidTr="00A85593">
        <w:tc>
          <w:tcPr>
            <w:tcW w:w="567" w:type="dxa"/>
          </w:tcPr>
          <w:p w:rsidR="001E782F" w:rsidRPr="00803659" w:rsidRDefault="001E782F" w:rsidP="0042623C">
            <w:pPr>
              <w:tabs>
                <w:tab w:val="left" w:pos="315"/>
              </w:tabs>
              <w:ind w:left="568"/>
            </w:pPr>
          </w:p>
        </w:tc>
        <w:tc>
          <w:tcPr>
            <w:tcW w:w="3970" w:type="dxa"/>
            <w:gridSpan w:val="3"/>
          </w:tcPr>
          <w:p w:rsidR="001E782F" w:rsidRPr="002D0C6A" w:rsidRDefault="001E782F" w:rsidP="0042623C">
            <w:pPr>
              <w:jc w:val="left"/>
            </w:pPr>
            <w:r w:rsidRPr="002D0C6A">
              <w:t xml:space="preserve">Эффективное применение в деятельности педагогического работника АИС «Сетевой край. Образование».  </w:t>
            </w:r>
          </w:p>
        </w:tc>
        <w:tc>
          <w:tcPr>
            <w:tcW w:w="5528" w:type="dxa"/>
            <w:gridSpan w:val="7"/>
          </w:tcPr>
          <w:p w:rsidR="001E782F" w:rsidRPr="002D0C6A" w:rsidRDefault="001E782F" w:rsidP="0042623C">
            <w:pPr>
              <w:jc w:val="left"/>
            </w:pPr>
            <w:r w:rsidRPr="002D0C6A">
              <w:t>ведение электронного журнала (</w:t>
            </w:r>
            <w:r w:rsidRPr="002D0C6A">
              <w:rPr>
                <w:i/>
              </w:rPr>
              <w:t>текущие, промежуточные и итоговые оценки, темы уроков, домашнее задание</w:t>
            </w:r>
            <w:r w:rsidRPr="002D0C6A">
              <w:t>);</w:t>
            </w:r>
          </w:p>
          <w:p w:rsidR="001E782F" w:rsidRPr="002D0C6A" w:rsidRDefault="001E782F" w:rsidP="0042623C">
            <w:pPr>
              <w:jc w:val="left"/>
            </w:pPr>
            <w:r w:rsidRPr="002D0C6A">
              <w:t>ведение электронного журнала (</w:t>
            </w:r>
            <w:r w:rsidRPr="002D0C6A">
              <w:rPr>
                <w:i/>
              </w:rPr>
              <w:t>текущие, промежуточные и итоговые оценки, темы уроков, домашнее задание</w:t>
            </w:r>
            <w:r w:rsidRPr="002D0C6A">
              <w:t>); сетевое взаимодействие через АИС с учащимися, родителями</w:t>
            </w:r>
          </w:p>
        </w:tc>
        <w:tc>
          <w:tcPr>
            <w:tcW w:w="1134" w:type="dxa"/>
          </w:tcPr>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p w:rsidR="001E782F" w:rsidRPr="002D0C6A" w:rsidRDefault="001E782F" w:rsidP="0042623C"/>
          <w:p w:rsidR="001E782F" w:rsidRPr="002D0C6A" w:rsidRDefault="001E782F" w:rsidP="0042623C">
            <w:r w:rsidRPr="002D0C6A">
              <w:t>2 балла</w:t>
            </w:r>
          </w:p>
        </w:tc>
      </w:tr>
      <w:tr w:rsidR="001E782F" w:rsidRPr="002D0C6A" w:rsidTr="00A85593">
        <w:tc>
          <w:tcPr>
            <w:tcW w:w="567" w:type="dxa"/>
          </w:tcPr>
          <w:p w:rsidR="001E782F" w:rsidRPr="00803659" w:rsidRDefault="001E782F" w:rsidP="0042623C">
            <w:pPr>
              <w:tabs>
                <w:tab w:val="left" w:pos="315"/>
              </w:tabs>
              <w:ind w:left="568"/>
            </w:pPr>
          </w:p>
        </w:tc>
        <w:tc>
          <w:tcPr>
            <w:tcW w:w="3970" w:type="dxa"/>
            <w:gridSpan w:val="3"/>
          </w:tcPr>
          <w:p w:rsidR="001E782F" w:rsidRPr="002D0C6A" w:rsidRDefault="001E782F" w:rsidP="0042623C">
            <w:pPr>
              <w:jc w:val="left"/>
            </w:pPr>
            <w:r w:rsidRPr="002D0C6A">
              <w:t>Реализация педагогическим работником образовательной организации образовательных программ в сетевых формах</w:t>
            </w:r>
          </w:p>
        </w:tc>
        <w:tc>
          <w:tcPr>
            <w:tcW w:w="5528" w:type="dxa"/>
            <w:gridSpan w:val="7"/>
          </w:tcPr>
          <w:p w:rsidR="001E782F" w:rsidRPr="002D0C6A" w:rsidRDefault="001E782F" w:rsidP="0042623C">
            <w:pPr>
              <w:pStyle w:val="a4"/>
              <w:spacing w:after="0"/>
              <w:ind w:left="0"/>
            </w:pPr>
            <w:r w:rsidRPr="002D0C6A">
              <w:t>участие в рабочих группах по обеспечению условий для реализации образовательных программ в сетевых формах;</w:t>
            </w:r>
          </w:p>
          <w:p w:rsidR="001E782F" w:rsidRPr="002D0C6A" w:rsidRDefault="001E782F" w:rsidP="0042623C">
            <w:pPr>
              <w:pStyle w:val="a4"/>
              <w:spacing w:after="0"/>
              <w:ind w:left="0"/>
            </w:pPr>
            <w:r w:rsidRPr="002D0C6A">
              <w:t>разработка и реализация рабочей программы, которая реализуется в сетевых формах</w:t>
            </w:r>
          </w:p>
        </w:tc>
        <w:tc>
          <w:tcPr>
            <w:tcW w:w="1134" w:type="dxa"/>
          </w:tcPr>
          <w:p w:rsidR="001E782F" w:rsidRPr="002D0C6A" w:rsidRDefault="001E782F" w:rsidP="0042623C"/>
          <w:p w:rsidR="001E782F" w:rsidRPr="002D0C6A" w:rsidRDefault="001E782F" w:rsidP="0042623C"/>
          <w:p w:rsidR="001E782F" w:rsidRPr="002D0C6A" w:rsidRDefault="001E782F" w:rsidP="0042623C">
            <w:r w:rsidRPr="002D0C6A">
              <w:t>2 балла</w:t>
            </w:r>
          </w:p>
          <w:p w:rsidR="001E782F" w:rsidRPr="002D0C6A" w:rsidRDefault="001E782F" w:rsidP="0042623C"/>
          <w:p w:rsidR="001E782F" w:rsidRPr="002D0C6A" w:rsidRDefault="001E782F" w:rsidP="0042623C">
            <w:r w:rsidRPr="002D0C6A">
              <w:t>3 балла</w:t>
            </w:r>
          </w:p>
        </w:tc>
      </w:tr>
      <w:tr w:rsidR="001E782F" w:rsidRPr="002D0C6A" w:rsidTr="00A85593">
        <w:tc>
          <w:tcPr>
            <w:tcW w:w="567" w:type="dxa"/>
          </w:tcPr>
          <w:p w:rsidR="001E782F" w:rsidRPr="00803659" w:rsidRDefault="001E782F" w:rsidP="0042623C">
            <w:pPr>
              <w:tabs>
                <w:tab w:val="left" w:pos="315"/>
              </w:tabs>
              <w:ind w:left="568"/>
            </w:pPr>
          </w:p>
        </w:tc>
        <w:tc>
          <w:tcPr>
            <w:tcW w:w="3970" w:type="dxa"/>
            <w:gridSpan w:val="3"/>
          </w:tcPr>
          <w:p w:rsidR="001E782F" w:rsidRPr="002D0C6A" w:rsidRDefault="001E782F" w:rsidP="0042623C">
            <w:pPr>
              <w:spacing w:before="100" w:beforeAutospacing="1"/>
              <w:jc w:val="left"/>
            </w:pPr>
            <w:r w:rsidRPr="002D0C6A">
              <w:t>Применение современных психолого-</w:t>
            </w:r>
            <w:proofErr w:type="spellStart"/>
            <w:r w:rsidRPr="002D0C6A">
              <w:t>педагогичес</w:t>
            </w:r>
            <w:proofErr w:type="spellEnd"/>
            <w:r w:rsidRPr="002D0C6A">
              <w:t>-ких технологий, обеспечивающих реализацию требований ФГОС ООО</w:t>
            </w:r>
          </w:p>
        </w:tc>
        <w:tc>
          <w:tcPr>
            <w:tcW w:w="5528" w:type="dxa"/>
            <w:gridSpan w:val="7"/>
          </w:tcPr>
          <w:p w:rsidR="001E782F" w:rsidRPr="002D0C6A" w:rsidRDefault="001E782F" w:rsidP="0042623C">
            <w:pPr>
              <w:jc w:val="left"/>
            </w:pPr>
            <w:r w:rsidRPr="002D0C6A">
              <w:t>применение и распространение в профессиональной среде на школьном и муниципальном уровнях; применение и распространение в профессиональной среде на краевом уровне</w:t>
            </w:r>
          </w:p>
        </w:tc>
        <w:tc>
          <w:tcPr>
            <w:tcW w:w="1134" w:type="dxa"/>
          </w:tcPr>
          <w:p w:rsidR="001E782F" w:rsidRPr="002D0C6A" w:rsidRDefault="001E782F" w:rsidP="0042623C"/>
          <w:p w:rsidR="001E782F" w:rsidRPr="002D0C6A" w:rsidRDefault="001E782F" w:rsidP="0042623C">
            <w:r w:rsidRPr="002D0C6A">
              <w:t>1 балл </w:t>
            </w:r>
          </w:p>
          <w:p w:rsidR="001E782F" w:rsidRPr="002D0C6A" w:rsidRDefault="001E782F" w:rsidP="0042623C"/>
          <w:p w:rsidR="001E782F" w:rsidRPr="002D0C6A" w:rsidRDefault="001E782F" w:rsidP="0042623C"/>
          <w:p w:rsidR="001E782F" w:rsidRPr="002D0C6A" w:rsidRDefault="001E782F" w:rsidP="0042623C">
            <w:r w:rsidRPr="002D0C6A">
              <w:t>2 балла</w:t>
            </w:r>
          </w:p>
        </w:tc>
      </w:tr>
      <w:tr w:rsidR="001E782F" w:rsidRPr="002D0C6A" w:rsidTr="00A85593">
        <w:tc>
          <w:tcPr>
            <w:tcW w:w="567" w:type="dxa"/>
          </w:tcPr>
          <w:p w:rsidR="001E782F" w:rsidRPr="00803659" w:rsidRDefault="001E782F" w:rsidP="0042623C">
            <w:pPr>
              <w:tabs>
                <w:tab w:val="left" w:pos="315"/>
              </w:tabs>
              <w:ind w:left="568"/>
            </w:pPr>
          </w:p>
        </w:tc>
        <w:tc>
          <w:tcPr>
            <w:tcW w:w="3970" w:type="dxa"/>
            <w:gridSpan w:val="3"/>
          </w:tcPr>
          <w:p w:rsidR="001E782F" w:rsidRPr="002D0C6A" w:rsidRDefault="001E782F" w:rsidP="0042623C">
            <w:pPr>
              <w:jc w:val="left"/>
            </w:pPr>
            <w:r w:rsidRPr="002D0C6A">
              <w:t>Использование и апробация специальных подходов к обучению учащихся, в том числе с особыми потребностями в образовании,  обучающихся с русским языком неродным, обучающихся с ограниченными возможностями здоровья</w:t>
            </w:r>
          </w:p>
        </w:tc>
        <w:tc>
          <w:tcPr>
            <w:tcW w:w="5528" w:type="dxa"/>
            <w:gridSpan w:val="7"/>
          </w:tcPr>
          <w:p w:rsidR="001E782F" w:rsidRPr="002D0C6A" w:rsidRDefault="001E782F" w:rsidP="0042623C">
            <w:pPr>
              <w:jc w:val="left"/>
            </w:pPr>
            <w:r w:rsidRPr="002D0C6A">
              <w:t>использование в собственной педагогической практике;</w:t>
            </w:r>
          </w:p>
          <w:p w:rsidR="001E782F" w:rsidRPr="002D0C6A" w:rsidRDefault="001E782F" w:rsidP="0042623C">
            <w:pPr>
              <w:jc w:val="left"/>
            </w:pPr>
            <w:r w:rsidRPr="002D0C6A">
              <w:t>использование и распространение опыта в профессиональной среде </w:t>
            </w:r>
          </w:p>
          <w:p w:rsidR="001E782F" w:rsidRPr="002D0C6A" w:rsidRDefault="001E782F" w:rsidP="0042623C">
            <w:pPr>
              <w:jc w:val="left"/>
            </w:pPr>
          </w:p>
        </w:tc>
        <w:tc>
          <w:tcPr>
            <w:tcW w:w="1134" w:type="dxa"/>
          </w:tcPr>
          <w:p w:rsidR="001E782F" w:rsidRPr="002D0C6A" w:rsidRDefault="001E782F" w:rsidP="0042623C">
            <w:r w:rsidRPr="002D0C6A">
              <w:t>1 балл </w:t>
            </w:r>
          </w:p>
          <w:p w:rsidR="001E782F" w:rsidRPr="002D0C6A" w:rsidRDefault="001E782F" w:rsidP="0042623C"/>
          <w:p w:rsidR="001E782F" w:rsidRPr="002D0C6A" w:rsidRDefault="001E782F" w:rsidP="0042623C">
            <w:r w:rsidRPr="002D0C6A">
              <w:t>2 балла</w:t>
            </w:r>
          </w:p>
        </w:tc>
      </w:tr>
      <w:tr w:rsidR="001E782F" w:rsidRPr="002D0C6A" w:rsidTr="00A85593">
        <w:tc>
          <w:tcPr>
            <w:tcW w:w="567" w:type="dxa"/>
          </w:tcPr>
          <w:p w:rsidR="001E782F" w:rsidRPr="00803659" w:rsidRDefault="001E782F" w:rsidP="0042623C">
            <w:pPr>
              <w:tabs>
                <w:tab w:val="left" w:pos="315"/>
              </w:tabs>
              <w:ind w:left="568"/>
            </w:pPr>
          </w:p>
        </w:tc>
        <w:tc>
          <w:tcPr>
            <w:tcW w:w="3970" w:type="dxa"/>
            <w:gridSpan w:val="3"/>
          </w:tcPr>
          <w:p w:rsidR="001E782F" w:rsidRPr="002D0C6A" w:rsidRDefault="001E782F" w:rsidP="0042623C">
            <w:pPr>
              <w:jc w:val="left"/>
            </w:pPr>
            <w:r w:rsidRPr="002D0C6A">
              <w:t>Привлечение школьников к проектной и исследовательской деятельности</w:t>
            </w:r>
          </w:p>
        </w:tc>
        <w:tc>
          <w:tcPr>
            <w:tcW w:w="5528" w:type="dxa"/>
            <w:gridSpan w:val="7"/>
          </w:tcPr>
          <w:p w:rsidR="001E782F" w:rsidRPr="002D0C6A" w:rsidRDefault="001E782F" w:rsidP="0042623C">
            <w:pPr>
              <w:jc w:val="left"/>
            </w:pPr>
            <w:r w:rsidRPr="002D0C6A">
              <w:t>руководство научным обществом учащихся;</w:t>
            </w:r>
          </w:p>
          <w:p w:rsidR="001E782F" w:rsidRPr="002D0C6A" w:rsidRDefault="001E782F" w:rsidP="0042623C">
            <w:pPr>
              <w:jc w:val="left"/>
            </w:pPr>
            <w:r w:rsidRPr="002D0C6A">
              <w:t>разработка и реализация программ, направленных на развитие проектной и исследовательской деятельности школьников;</w:t>
            </w:r>
          </w:p>
          <w:p w:rsidR="001E782F" w:rsidRPr="002D0C6A" w:rsidRDefault="001E782F" w:rsidP="0042623C">
            <w:pPr>
              <w:jc w:val="left"/>
            </w:pPr>
            <w:r w:rsidRPr="002D0C6A">
              <w:t>результаты участия школьников в конференциях и конкурсах:</w:t>
            </w:r>
          </w:p>
          <w:p w:rsidR="001E782F" w:rsidRPr="002D0C6A" w:rsidRDefault="001E782F" w:rsidP="0042623C">
            <w:pPr>
              <w:pStyle w:val="a4"/>
              <w:spacing w:after="0"/>
              <w:ind w:left="0"/>
            </w:pPr>
            <w:r w:rsidRPr="002D0C6A">
              <w:t xml:space="preserve">     увеличение доли  участников по сравнению с предыдущим периодом; </w:t>
            </w:r>
          </w:p>
          <w:p w:rsidR="001E782F" w:rsidRPr="002D0C6A" w:rsidRDefault="001E782F" w:rsidP="0042623C">
            <w:pPr>
              <w:pStyle w:val="a4"/>
              <w:spacing w:after="0"/>
              <w:ind w:left="0"/>
            </w:pPr>
            <w:r w:rsidRPr="002D0C6A">
              <w:t xml:space="preserve">     сохранение доли  победителей и призеров по сравнению с предыдущим периодом на муниципальном уровне;</w:t>
            </w:r>
          </w:p>
          <w:p w:rsidR="001E782F" w:rsidRPr="002D0C6A" w:rsidRDefault="001E782F" w:rsidP="0042623C">
            <w:pPr>
              <w:pStyle w:val="a4"/>
              <w:spacing w:after="0"/>
              <w:ind w:left="0"/>
            </w:pPr>
            <w:r w:rsidRPr="002D0C6A">
              <w:t xml:space="preserve">     увеличение доли  победителей и призеров по сравнению с предыдущим периодом на краевом уровне</w:t>
            </w:r>
          </w:p>
        </w:tc>
        <w:tc>
          <w:tcPr>
            <w:tcW w:w="1134" w:type="dxa"/>
          </w:tcPr>
          <w:p w:rsidR="001E782F" w:rsidRPr="002D0C6A" w:rsidRDefault="001E782F" w:rsidP="0042623C">
            <w:r w:rsidRPr="002D0C6A">
              <w:t>1 балл</w:t>
            </w:r>
          </w:p>
          <w:p w:rsidR="001E782F" w:rsidRPr="002D0C6A" w:rsidRDefault="001E782F" w:rsidP="0042623C"/>
          <w:p w:rsidR="001E782F" w:rsidRPr="002D0C6A" w:rsidRDefault="001E782F" w:rsidP="0042623C"/>
          <w:p w:rsidR="001E782F" w:rsidRPr="002D0C6A" w:rsidRDefault="001E782F" w:rsidP="0042623C">
            <w:r w:rsidRPr="002D0C6A">
              <w:t>2 балла</w:t>
            </w:r>
          </w:p>
          <w:p w:rsidR="001E782F" w:rsidRPr="002D0C6A" w:rsidRDefault="001E782F" w:rsidP="0042623C"/>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r w:rsidRPr="002D0C6A">
              <w:t>2 балла</w:t>
            </w:r>
          </w:p>
          <w:p w:rsidR="001E782F" w:rsidRPr="002D0C6A" w:rsidRDefault="001E782F" w:rsidP="0042623C"/>
          <w:p w:rsidR="001E782F" w:rsidRPr="002D0C6A" w:rsidRDefault="001E782F" w:rsidP="0042623C">
            <w:r w:rsidRPr="002D0C6A">
              <w:t>3 балла</w:t>
            </w:r>
          </w:p>
        </w:tc>
      </w:tr>
      <w:tr w:rsidR="001E782F" w:rsidRPr="002D0C6A" w:rsidTr="001E782F">
        <w:tc>
          <w:tcPr>
            <w:tcW w:w="11199" w:type="dxa"/>
            <w:gridSpan w:val="12"/>
          </w:tcPr>
          <w:p w:rsidR="001E782F" w:rsidRPr="002D0C6A" w:rsidRDefault="001E782F" w:rsidP="0042623C">
            <w:pPr>
              <w:numPr>
                <w:ilvl w:val="0"/>
                <w:numId w:val="18"/>
              </w:numPr>
              <w:jc w:val="left"/>
              <w:rPr>
                <w:b/>
                <w:i/>
              </w:rPr>
            </w:pPr>
            <w:r w:rsidRPr="002D0C6A">
              <w:rPr>
                <w:b/>
                <w:i/>
              </w:rPr>
              <w:t xml:space="preserve">Внедрение </w:t>
            </w:r>
            <w:proofErr w:type="spellStart"/>
            <w:r w:rsidRPr="002D0C6A">
              <w:rPr>
                <w:b/>
                <w:i/>
              </w:rPr>
              <w:t>Профстандарта</w:t>
            </w:r>
            <w:proofErr w:type="spellEnd"/>
            <w:r w:rsidRPr="002D0C6A">
              <w:rPr>
                <w:b/>
                <w:i/>
              </w:rPr>
              <w:t xml:space="preserve"> педагога</w:t>
            </w:r>
          </w:p>
        </w:tc>
      </w:tr>
      <w:tr w:rsidR="001E782F" w:rsidRPr="002D0C6A" w:rsidTr="00A85593">
        <w:trPr>
          <w:trHeight w:val="1074"/>
        </w:trPr>
        <w:tc>
          <w:tcPr>
            <w:tcW w:w="567" w:type="dxa"/>
          </w:tcPr>
          <w:p w:rsidR="001E782F" w:rsidRPr="00803659" w:rsidRDefault="001E782F" w:rsidP="0042623C">
            <w:pPr>
              <w:tabs>
                <w:tab w:val="left" w:pos="315"/>
              </w:tabs>
              <w:ind w:left="568"/>
            </w:pPr>
          </w:p>
        </w:tc>
        <w:tc>
          <w:tcPr>
            <w:tcW w:w="3970" w:type="dxa"/>
            <w:gridSpan w:val="3"/>
          </w:tcPr>
          <w:p w:rsidR="001E782F" w:rsidRPr="002D0C6A" w:rsidRDefault="001E782F" w:rsidP="0042623C">
            <w:pPr>
              <w:pStyle w:val="a4"/>
              <w:spacing w:after="0"/>
              <w:ind w:left="0"/>
            </w:pPr>
            <w:r w:rsidRPr="002D0C6A">
              <w:t>Работа по индивидуальному плану повышения профессионального уровня, составленного по результатам проведенной самооценки</w:t>
            </w:r>
          </w:p>
        </w:tc>
        <w:tc>
          <w:tcPr>
            <w:tcW w:w="5528" w:type="dxa"/>
            <w:gridSpan w:val="7"/>
          </w:tcPr>
          <w:p w:rsidR="001E782F" w:rsidRPr="002D0C6A" w:rsidRDefault="001E782F" w:rsidP="0042623C">
            <w:pPr>
              <w:pStyle w:val="a4"/>
              <w:spacing w:after="0"/>
              <w:ind w:left="0"/>
            </w:pPr>
            <w:r w:rsidRPr="002D0C6A">
              <w:t>выполнение всех мероприятий плана (90 % -     100 %);</w:t>
            </w:r>
          </w:p>
          <w:p w:rsidR="001E782F" w:rsidRPr="002D0C6A" w:rsidRDefault="001E782F" w:rsidP="0042623C">
            <w:pPr>
              <w:pStyle w:val="a4"/>
              <w:spacing w:after="0"/>
              <w:ind w:left="0"/>
            </w:pPr>
            <w:r w:rsidRPr="002D0C6A">
              <w:t>выполнение мероприятий плана (50 % - 89 %)</w:t>
            </w:r>
          </w:p>
        </w:tc>
        <w:tc>
          <w:tcPr>
            <w:tcW w:w="1134" w:type="dxa"/>
          </w:tcPr>
          <w:p w:rsidR="001E782F" w:rsidRPr="002D0C6A" w:rsidRDefault="001E782F" w:rsidP="0042623C">
            <w:r w:rsidRPr="002D0C6A">
              <w:t xml:space="preserve">2 балла </w:t>
            </w:r>
          </w:p>
          <w:p w:rsidR="001E782F" w:rsidRPr="002D0C6A" w:rsidRDefault="001E782F" w:rsidP="0042623C"/>
          <w:p w:rsidR="001E782F" w:rsidRPr="002D0C6A" w:rsidRDefault="001E782F" w:rsidP="0042623C">
            <w:r w:rsidRPr="002D0C6A">
              <w:t>1 балл</w:t>
            </w:r>
          </w:p>
          <w:p w:rsidR="001E782F" w:rsidRPr="002D0C6A" w:rsidRDefault="001E782F" w:rsidP="0042623C"/>
        </w:tc>
      </w:tr>
      <w:tr w:rsidR="001E782F" w:rsidRPr="002D0C6A" w:rsidTr="00A85593">
        <w:tc>
          <w:tcPr>
            <w:tcW w:w="567" w:type="dxa"/>
          </w:tcPr>
          <w:p w:rsidR="001E782F" w:rsidRPr="00803659" w:rsidRDefault="001E782F" w:rsidP="0042623C">
            <w:pPr>
              <w:tabs>
                <w:tab w:val="left" w:pos="315"/>
              </w:tabs>
              <w:ind w:left="568"/>
            </w:pPr>
          </w:p>
        </w:tc>
        <w:tc>
          <w:tcPr>
            <w:tcW w:w="3970" w:type="dxa"/>
            <w:gridSpan w:val="3"/>
          </w:tcPr>
          <w:p w:rsidR="001E782F" w:rsidRPr="002D0C6A" w:rsidRDefault="001E782F" w:rsidP="0042623C">
            <w:pPr>
              <w:jc w:val="left"/>
            </w:pPr>
            <w:r w:rsidRPr="002D0C6A">
              <w:t>Результат повышения качества профессионального уровня (по результатам повторной самооценки)</w:t>
            </w:r>
          </w:p>
        </w:tc>
        <w:tc>
          <w:tcPr>
            <w:tcW w:w="5528" w:type="dxa"/>
            <w:gridSpan w:val="7"/>
          </w:tcPr>
          <w:p w:rsidR="001E782F" w:rsidRPr="002D0C6A" w:rsidRDefault="001E782F" w:rsidP="0042623C">
            <w:pPr>
              <w:pStyle w:val="a4"/>
              <w:spacing w:after="0"/>
              <w:ind w:left="0"/>
            </w:pPr>
            <w:r w:rsidRPr="002D0C6A">
              <w:t>снижение числа профессиональных дефицитов:</w:t>
            </w:r>
          </w:p>
          <w:p w:rsidR="001E782F" w:rsidRPr="002D0C6A" w:rsidRDefault="001E782F" w:rsidP="0042623C">
            <w:pPr>
              <w:pStyle w:val="a4"/>
              <w:spacing w:after="0"/>
              <w:ind w:left="0"/>
            </w:pPr>
            <w:r w:rsidRPr="002D0C6A">
              <w:t xml:space="preserve">     100 % - 75 %;</w:t>
            </w:r>
          </w:p>
          <w:p w:rsidR="001E782F" w:rsidRPr="002D0C6A" w:rsidRDefault="001E782F" w:rsidP="0042623C">
            <w:pPr>
              <w:pStyle w:val="a4"/>
              <w:spacing w:after="0"/>
              <w:ind w:left="0"/>
            </w:pPr>
            <w:r w:rsidRPr="002D0C6A">
              <w:t xml:space="preserve">     74 % - 50 %</w:t>
            </w:r>
          </w:p>
        </w:tc>
        <w:tc>
          <w:tcPr>
            <w:tcW w:w="1134" w:type="dxa"/>
          </w:tcPr>
          <w:p w:rsidR="00A85593" w:rsidRDefault="00A85593" w:rsidP="0042623C"/>
          <w:p w:rsidR="001E782F" w:rsidRPr="002D0C6A" w:rsidRDefault="001E782F" w:rsidP="0042623C">
            <w:r w:rsidRPr="002D0C6A">
              <w:t>1 балл</w:t>
            </w:r>
          </w:p>
          <w:p w:rsidR="001E782F" w:rsidRPr="002D0C6A" w:rsidRDefault="001E782F" w:rsidP="0042623C">
            <w:r w:rsidRPr="002D0C6A">
              <w:t>0,5 б</w:t>
            </w:r>
            <w:r w:rsidR="00A85593">
              <w:t>алл</w:t>
            </w:r>
          </w:p>
        </w:tc>
      </w:tr>
      <w:tr w:rsidR="001E782F" w:rsidRPr="002D0C6A" w:rsidTr="00A85593">
        <w:tc>
          <w:tcPr>
            <w:tcW w:w="567" w:type="dxa"/>
          </w:tcPr>
          <w:p w:rsidR="001E782F" w:rsidRPr="00803659" w:rsidRDefault="001E782F" w:rsidP="0042623C">
            <w:pPr>
              <w:tabs>
                <w:tab w:val="left" w:pos="315"/>
              </w:tabs>
              <w:ind w:left="568"/>
            </w:pPr>
            <w:r w:rsidRPr="00803659">
              <w:t>1</w:t>
            </w:r>
          </w:p>
        </w:tc>
        <w:tc>
          <w:tcPr>
            <w:tcW w:w="3970" w:type="dxa"/>
            <w:gridSpan w:val="3"/>
          </w:tcPr>
          <w:p w:rsidR="001E782F" w:rsidRPr="002D0C6A" w:rsidRDefault="001E782F" w:rsidP="0042623C">
            <w:pPr>
              <w:pStyle w:val="a4"/>
              <w:spacing w:after="0"/>
              <w:ind w:left="0"/>
            </w:pPr>
            <w:r w:rsidRPr="002D0C6A">
              <w:t xml:space="preserve">Проведение  педагогическим работником мероприятий в рамках дифференцированной </w:t>
            </w:r>
            <w:proofErr w:type="gramStart"/>
            <w:r w:rsidRPr="002D0C6A">
              <w:t>программы повышения профессионального уровня педагогических работников образовательной организации</w:t>
            </w:r>
            <w:proofErr w:type="gramEnd"/>
          </w:p>
        </w:tc>
        <w:tc>
          <w:tcPr>
            <w:tcW w:w="5528" w:type="dxa"/>
            <w:gridSpan w:val="7"/>
          </w:tcPr>
          <w:p w:rsidR="001E782F" w:rsidRPr="002D0C6A" w:rsidRDefault="001E782F" w:rsidP="0042623C">
            <w:pPr>
              <w:pStyle w:val="a4"/>
              <w:spacing w:after="0"/>
              <w:ind w:left="0"/>
            </w:pPr>
            <w:r w:rsidRPr="002D0C6A">
              <w:t>выступление на мероприятиях школьного уровня (</w:t>
            </w:r>
            <w:r w:rsidRPr="002D0C6A">
              <w:rPr>
                <w:i/>
              </w:rPr>
              <w:t>педагогический совет, методический совет и т.д</w:t>
            </w:r>
            <w:r w:rsidRPr="002D0C6A">
              <w:t>.);</w:t>
            </w:r>
          </w:p>
          <w:p w:rsidR="001E782F" w:rsidRPr="002D0C6A" w:rsidRDefault="001E782F" w:rsidP="0042623C">
            <w:pPr>
              <w:pStyle w:val="a4"/>
              <w:spacing w:after="0"/>
              <w:ind w:left="0"/>
            </w:pPr>
            <w:r w:rsidRPr="002D0C6A">
              <w:t>проведение открытых мероприятий на муниципальном уровне</w:t>
            </w:r>
          </w:p>
        </w:tc>
        <w:tc>
          <w:tcPr>
            <w:tcW w:w="1134" w:type="dxa"/>
          </w:tcPr>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r w:rsidRPr="002D0C6A">
              <w:t>2 балла</w:t>
            </w:r>
          </w:p>
          <w:p w:rsidR="001E782F" w:rsidRPr="002D0C6A" w:rsidRDefault="001E782F" w:rsidP="0042623C"/>
        </w:tc>
      </w:tr>
      <w:tr w:rsidR="001E782F" w:rsidRPr="002D0C6A" w:rsidTr="001E782F">
        <w:tc>
          <w:tcPr>
            <w:tcW w:w="11199" w:type="dxa"/>
            <w:gridSpan w:val="12"/>
          </w:tcPr>
          <w:p w:rsidR="001E782F" w:rsidRPr="002D0C6A" w:rsidRDefault="001E782F" w:rsidP="0042623C">
            <w:pPr>
              <w:numPr>
                <w:ilvl w:val="0"/>
                <w:numId w:val="18"/>
              </w:numPr>
              <w:jc w:val="left"/>
              <w:rPr>
                <w:b/>
                <w:i/>
              </w:rPr>
            </w:pPr>
            <w:r w:rsidRPr="002D0C6A">
              <w:rPr>
                <w:b/>
                <w:i/>
              </w:rPr>
              <w:t>Достижение эффектов и результатов внедрения ФГОС</w:t>
            </w:r>
          </w:p>
        </w:tc>
      </w:tr>
      <w:tr w:rsidR="001E782F" w:rsidRPr="002D0C6A" w:rsidTr="00A85593">
        <w:tc>
          <w:tcPr>
            <w:tcW w:w="567" w:type="dxa"/>
          </w:tcPr>
          <w:p w:rsidR="001E782F" w:rsidRPr="00803659" w:rsidRDefault="001E782F" w:rsidP="0042623C">
            <w:pPr>
              <w:tabs>
                <w:tab w:val="left" w:pos="315"/>
              </w:tabs>
              <w:ind w:left="568"/>
            </w:pPr>
          </w:p>
        </w:tc>
        <w:tc>
          <w:tcPr>
            <w:tcW w:w="3828" w:type="dxa"/>
            <w:gridSpan w:val="2"/>
          </w:tcPr>
          <w:p w:rsidR="001E782F" w:rsidRPr="002D0C6A" w:rsidRDefault="001E782F" w:rsidP="0042623C">
            <w:pPr>
              <w:jc w:val="left"/>
            </w:pPr>
            <w:r w:rsidRPr="002D0C6A">
              <w:t>Эффективное взаимодействие педагогического работника с родительской общественностью</w:t>
            </w:r>
          </w:p>
        </w:tc>
        <w:tc>
          <w:tcPr>
            <w:tcW w:w="5670" w:type="dxa"/>
            <w:gridSpan w:val="8"/>
          </w:tcPr>
          <w:p w:rsidR="001E782F" w:rsidRPr="002D0C6A" w:rsidRDefault="001E782F" w:rsidP="0042623C">
            <w:pPr>
              <w:jc w:val="left"/>
            </w:pPr>
            <w:r w:rsidRPr="002D0C6A">
              <w:t>по итогам ежегодного анкетирования родителей:</w:t>
            </w:r>
          </w:p>
          <w:p w:rsidR="001E782F" w:rsidRPr="002D0C6A" w:rsidRDefault="001E782F" w:rsidP="0042623C">
            <w:pPr>
              <w:jc w:val="left"/>
            </w:pPr>
            <w:r w:rsidRPr="002D0C6A">
              <w:t xml:space="preserve">       уровень удовлетворенности результатами ФГОС составляет не менее 75% или имеет позитивную динамику;</w:t>
            </w:r>
          </w:p>
          <w:p w:rsidR="001E782F" w:rsidRPr="002D0C6A" w:rsidRDefault="001E782F" w:rsidP="0042623C">
            <w:pPr>
              <w:jc w:val="left"/>
            </w:pPr>
            <w:r w:rsidRPr="002D0C6A">
              <w:t xml:space="preserve">     уровень информированности родителей о реализации ФГОС не менее 75% или имеет позитивную динамику;</w:t>
            </w:r>
          </w:p>
          <w:p w:rsidR="001E782F" w:rsidRPr="002D0C6A" w:rsidRDefault="001E782F" w:rsidP="0042623C">
            <w:pPr>
              <w:jc w:val="left"/>
            </w:pPr>
            <w:r w:rsidRPr="002D0C6A">
              <w:t xml:space="preserve">     организован совместный с родителями анализ </w:t>
            </w:r>
          </w:p>
          <w:p w:rsidR="001E782F" w:rsidRPr="002D0C6A" w:rsidRDefault="001E782F" w:rsidP="0042623C">
            <w:pPr>
              <w:jc w:val="left"/>
            </w:pPr>
            <w:r w:rsidRPr="002D0C6A">
              <w:t>результатов ФГОС;</w:t>
            </w:r>
          </w:p>
          <w:p w:rsidR="001E782F" w:rsidRPr="002D0C6A" w:rsidRDefault="001E782F" w:rsidP="0042623C">
            <w:pPr>
              <w:jc w:val="left"/>
            </w:pPr>
            <w:r w:rsidRPr="002D0C6A">
              <w:t xml:space="preserve">     обеспечено участие родителей в оценке образовательных результатов учащихся;</w:t>
            </w:r>
          </w:p>
          <w:p w:rsidR="001E782F" w:rsidRPr="002D0C6A" w:rsidRDefault="001E782F" w:rsidP="0042623C">
            <w:pPr>
              <w:jc w:val="left"/>
            </w:pPr>
            <w:r w:rsidRPr="002D0C6A">
              <w:t xml:space="preserve">     созданы условия (площадки) для демонстрации родителям образовательных результатов учащихся (творческие отчеты, школьные газеты, конкурсы, презентации портфолио и др.);</w:t>
            </w:r>
          </w:p>
          <w:p w:rsidR="001E782F" w:rsidRPr="002D0C6A" w:rsidRDefault="001E782F" w:rsidP="0042623C">
            <w:pPr>
              <w:jc w:val="left"/>
            </w:pPr>
            <w:r w:rsidRPr="002D0C6A">
              <w:t xml:space="preserve">     совместно с родителями разработаны информационные продукты о результатах ФГОС (фильм, плакат, буклет, статья и др.)</w:t>
            </w:r>
          </w:p>
        </w:tc>
        <w:tc>
          <w:tcPr>
            <w:tcW w:w="1134" w:type="dxa"/>
          </w:tcPr>
          <w:p w:rsidR="001E782F" w:rsidRPr="002D0C6A" w:rsidRDefault="001E782F" w:rsidP="0042623C"/>
          <w:p w:rsidR="001E782F" w:rsidRPr="002D0C6A" w:rsidRDefault="001E782F" w:rsidP="0042623C"/>
          <w:p w:rsidR="001E782F" w:rsidRPr="002D0C6A" w:rsidRDefault="001E782F" w:rsidP="0042623C"/>
          <w:p w:rsidR="001E782F" w:rsidRPr="002D0C6A" w:rsidRDefault="001E782F" w:rsidP="0042623C">
            <w:r w:rsidRPr="002D0C6A">
              <w:t>3 балла</w:t>
            </w:r>
          </w:p>
          <w:p w:rsidR="001E782F" w:rsidRPr="002D0C6A" w:rsidRDefault="001E782F" w:rsidP="0042623C"/>
          <w:p w:rsidR="001E782F" w:rsidRPr="002D0C6A" w:rsidRDefault="001E782F" w:rsidP="0042623C">
            <w:r w:rsidRPr="002D0C6A">
              <w:t>2 балла</w:t>
            </w:r>
          </w:p>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p w:rsidR="001E782F" w:rsidRPr="002D0C6A" w:rsidRDefault="001E782F" w:rsidP="0042623C">
            <w:r w:rsidRPr="002D0C6A">
              <w:t>1 балл</w:t>
            </w:r>
          </w:p>
        </w:tc>
      </w:tr>
      <w:tr w:rsidR="001E782F" w:rsidRPr="002D0C6A" w:rsidTr="00A85593">
        <w:tc>
          <w:tcPr>
            <w:tcW w:w="567" w:type="dxa"/>
          </w:tcPr>
          <w:p w:rsidR="001E782F" w:rsidRPr="00803659" w:rsidRDefault="001E782F" w:rsidP="0042623C">
            <w:pPr>
              <w:tabs>
                <w:tab w:val="left" w:pos="315"/>
              </w:tabs>
              <w:ind w:left="568"/>
            </w:pPr>
          </w:p>
        </w:tc>
        <w:tc>
          <w:tcPr>
            <w:tcW w:w="3828" w:type="dxa"/>
            <w:gridSpan w:val="2"/>
          </w:tcPr>
          <w:p w:rsidR="001E782F" w:rsidRPr="002D0C6A" w:rsidRDefault="001E782F" w:rsidP="0042623C">
            <w:pPr>
              <w:jc w:val="left"/>
            </w:pPr>
            <w:r w:rsidRPr="002D0C6A">
              <w:t>Качество разработанной  рабочей программы учебного предмета</w:t>
            </w:r>
          </w:p>
        </w:tc>
        <w:tc>
          <w:tcPr>
            <w:tcW w:w="5670" w:type="dxa"/>
            <w:gridSpan w:val="8"/>
          </w:tcPr>
          <w:p w:rsidR="001E782F" w:rsidRPr="002D0C6A" w:rsidRDefault="001E782F" w:rsidP="0042623C">
            <w:pPr>
              <w:jc w:val="left"/>
            </w:pPr>
            <w:r w:rsidRPr="002D0C6A">
              <w:t xml:space="preserve">направленность на достижение предметных, </w:t>
            </w:r>
            <w:proofErr w:type="spellStart"/>
            <w:r w:rsidRPr="002D0C6A">
              <w:t>метапредметных</w:t>
            </w:r>
            <w:proofErr w:type="spellEnd"/>
            <w:r w:rsidRPr="002D0C6A">
              <w:t xml:space="preserve"> и личностных результатов;</w:t>
            </w:r>
          </w:p>
          <w:p w:rsidR="001E782F" w:rsidRPr="002D0C6A" w:rsidRDefault="001E782F" w:rsidP="0042623C">
            <w:pPr>
              <w:jc w:val="left"/>
            </w:pPr>
            <w:r w:rsidRPr="002D0C6A">
              <w:t xml:space="preserve">направленность на обеспечение контроля и оценки предметных и </w:t>
            </w:r>
            <w:proofErr w:type="spellStart"/>
            <w:r w:rsidRPr="002D0C6A">
              <w:t>метапредметных</w:t>
            </w:r>
            <w:proofErr w:type="spellEnd"/>
            <w:r w:rsidRPr="002D0C6A">
              <w:t xml:space="preserve"> результатов;</w:t>
            </w:r>
          </w:p>
          <w:p w:rsidR="001E782F" w:rsidRPr="002D0C6A" w:rsidRDefault="001E782F" w:rsidP="0042623C">
            <w:pPr>
              <w:jc w:val="left"/>
            </w:pPr>
            <w:r w:rsidRPr="002D0C6A">
              <w:t>направленность на реализацию системно-деятель-</w:t>
            </w:r>
            <w:proofErr w:type="spellStart"/>
            <w:r w:rsidRPr="002D0C6A">
              <w:t>ностного</w:t>
            </w:r>
            <w:proofErr w:type="spellEnd"/>
            <w:r w:rsidRPr="002D0C6A">
              <w:t xml:space="preserve"> подхода в части методики преподавания </w:t>
            </w:r>
          </w:p>
        </w:tc>
        <w:tc>
          <w:tcPr>
            <w:tcW w:w="1134" w:type="dxa"/>
          </w:tcPr>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r w:rsidRPr="002D0C6A">
              <w:t>1 балл</w:t>
            </w:r>
          </w:p>
        </w:tc>
      </w:tr>
      <w:tr w:rsidR="001E782F" w:rsidRPr="002D0C6A" w:rsidTr="00A85593">
        <w:tc>
          <w:tcPr>
            <w:tcW w:w="567" w:type="dxa"/>
          </w:tcPr>
          <w:p w:rsidR="001E782F" w:rsidRPr="002D0C6A" w:rsidRDefault="001E782F" w:rsidP="0042623C">
            <w:pPr>
              <w:pStyle w:val="a3"/>
              <w:tabs>
                <w:tab w:val="left" w:pos="315"/>
              </w:tabs>
              <w:ind w:left="928"/>
            </w:pPr>
          </w:p>
        </w:tc>
        <w:tc>
          <w:tcPr>
            <w:tcW w:w="3828" w:type="dxa"/>
            <w:gridSpan w:val="2"/>
          </w:tcPr>
          <w:p w:rsidR="001E782F" w:rsidRPr="002D0C6A" w:rsidRDefault="001E782F" w:rsidP="0042623C">
            <w:pPr>
              <w:jc w:val="left"/>
            </w:pPr>
            <w:r w:rsidRPr="002D0C6A">
              <w:t>Качество достигаемых образовательных результатов обучающихся (</w:t>
            </w:r>
            <w:r w:rsidRPr="002D0C6A">
              <w:rPr>
                <w:i/>
              </w:rPr>
              <w:t xml:space="preserve">при обучении предмету  педагог обеспечивает  достижение предметных, </w:t>
            </w:r>
            <w:proofErr w:type="spellStart"/>
            <w:r w:rsidRPr="002D0C6A">
              <w:rPr>
                <w:i/>
              </w:rPr>
              <w:t>метапредметных</w:t>
            </w:r>
            <w:proofErr w:type="spellEnd"/>
            <w:r w:rsidRPr="002D0C6A">
              <w:rPr>
                <w:i/>
              </w:rPr>
              <w:t>, личностных образовательных результатов</w:t>
            </w:r>
            <w:r w:rsidRPr="002D0C6A">
              <w:t>)</w:t>
            </w:r>
          </w:p>
        </w:tc>
        <w:tc>
          <w:tcPr>
            <w:tcW w:w="5670" w:type="dxa"/>
            <w:gridSpan w:val="8"/>
          </w:tcPr>
          <w:p w:rsidR="001E782F" w:rsidRPr="002D0C6A" w:rsidRDefault="001E782F" w:rsidP="0042623C">
            <w:pPr>
              <w:jc w:val="left"/>
            </w:pPr>
            <w:r w:rsidRPr="002D0C6A">
              <w:t xml:space="preserve">позитивная динамика освоения </w:t>
            </w:r>
            <w:proofErr w:type="gramStart"/>
            <w:r w:rsidRPr="002D0C6A">
              <w:t>обучающимися</w:t>
            </w:r>
            <w:proofErr w:type="gramEnd"/>
            <w:r w:rsidRPr="002D0C6A">
              <w:t xml:space="preserve">  универсальных учебных действий;</w:t>
            </w:r>
          </w:p>
          <w:p w:rsidR="001E782F" w:rsidRPr="002D0C6A" w:rsidRDefault="001E782F" w:rsidP="0042623C">
            <w:pPr>
              <w:jc w:val="left"/>
            </w:pPr>
            <w:r w:rsidRPr="002D0C6A">
              <w:t xml:space="preserve">позитивная динамика числа </w:t>
            </w:r>
            <w:proofErr w:type="gramStart"/>
            <w:r w:rsidRPr="002D0C6A">
              <w:t>обучающихся</w:t>
            </w:r>
            <w:proofErr w:type="gramEnd"/>
            <w:r w:rsidRPr="002D0C6A">
              <w:t>, выполнивших самостоятельно образовательные проекты по предмету</w:t>
            </w:r>
          </w:p>
        </w:tc>
        <w:tc>
          <w:tcPr>
            <w:tcW w:w="1134" w:type="dxa"/>
          </w:tcPr>
          <w:p w:rsidR="001E782F" w:rsidRPr="002D0C6A" w:rsidRDefault="001E782F" w:rsidP="0042623C">
            <w:r w:rsidRPr="002D0C6A">
              <w:t>1 балл</w:t>
            </w:r>
          </w:p>
          <w:p w:rsidR="001E782F" w:rsidRPr="002D0C6A" w:rsidRDefault="001E782F" w:rsidP="0042623C"/>
          <w:p w:rsidR="001E782F" w:rsidRPr="002D0C6A" w:rsidRDefault="001E782F" w:rsidP="0042623C"/>
          <w:p w:rsidR="001E782F" w:rsidRPr="002D0C6A" w:rsidRDefault="001E782F" w:rsidP="0042623C">
            <w:r w:rsidRPr="002D0C6A">
              <w:t>1 балл</w:t>
            </w:r>
          </w:p>
        </w:tc>
      </w:tr>
      <w:tr w:rsidR="001E782F" w:rsidRPr="002D0C6A" w:rsidTr="001E782F">
        <w:tc>
          <w:tcPr>
            <w:tcW w:w="11199" w:type="dxa"/>
            <w:gridSpan w:val="12"/>
          </w:tcPr>
          <w:p w:rsidR="001E782F" w:rsidRPr="002D0C6A" w:rsidRDefault="001E782F" w:rsidP="0042623C">
            <w:pPr>
              <w:numPr>
                <w:ilvl w:val="0"/>
                <w:numId w:val="18"/>
              </w:numPr>
              <w:jc w:val="left"/>
              <w:rPr>
                <w:b/>
                <w:i/>
              </w:rPr>
            </w:pPr>
            <w:r w:rsidRPr="002D0C6A">
              <w:rPr>
                <w:b/>
                <w:i/>
              </w:rPr>
              <w:t>Обеспечение 100 % охвата внеурочной деятельностью школьников, обучающихся по ФГОС общего образования</w:t>
            </w:r>
          </w:p>
        </w:tc>
      </w:tr>
      <w:tr w:rsidR="001E782F" w:rsidRPr="002D0C6A" w:rsidTr="00A85593">
        <w:tc>
          <w:tcPr>
            <w:tcW w:w="567" w:type="dxa"/>
          </w:tcPr>
          <w:p w:rsidR="001E782F" w:rsidRPr="00803659" w:rsidRDefault="001E782F" w:rsidP="0042623C">
            <w:pPr>
              <w:tabs>
                <w:tab w:val="left" w:pos="315"/>
              </w:tabs>
              <w:ind w:left="568"/>
            </w:pPr>
          </w:p>
        </w:tc>
        <w:tc>
          <w:tcPr>
            <w:tcW w:w="2836" w:type="dxa"/>
          </w:tcPr>
          <w:p w:rsidR="001E782F" w:rsidRPr="002D0C6A" w:rsidRDefault="001E782F" w:rsidP="0042623C">
            <w:pPr>
              <w:jc w:val="left"/>
            </w:pPr>
            <w:r w:rsidRPr="002D0C6A">
              <w:t xml:space="preserve">Обеспечение условий для организации внеурочной деятельности школьников </w:t>
            </w:r>
          </w:p>
        </w:tc>
        <w:tc>
          <w:tcPr>
            <w:tcW w:w="6520" w:type="dxa"/>
            <w:gridSpan w:val="8"/>
          </w:tcPr>
          <w:p w:rsidR="001E782F" w:rsidRPr="002D0C6A" w:rsidRDefault="001E782F" w:rsidP="0042623C">
            <w:pPr>
              <w:jc w:val="left"/>
            </w:pPr>
            <w:r w:rsidRPr="002D0C6A">
              <w:t>педагогическим работником разработана и реализуется программа внеурочной деятельности;</w:t>
            </w:r>
          </w:p>
          <w:p w:rsidR="001E782F" w:rsidRPr="002D0C6A" w:rsidRDefault="001E782F" w:rsidP="0042623C">
            <w:pPr>
              <w:jc w:val="left"/>
            </w:pPr>
            <w:r w:rsidRPr="002D0C6A">
              <w:t>педагогическим работником обеспечивается стабильный состав учащихся или позитивная динамика охвата учащихся проводимыми занятиями внеурочной деятельностью;</w:t>
            </w:r>
          </w:p>
          <w:p w:rsidR="001E782F" w:rsidRPr="002D0C6A" w:rsidRDefault="001E782F" w:rsidP="0042623C">
            <w:pPr>
              <w:jc w:val="left"/>
            </w:pPr>
            <w:r w:rsidRPr="002D0C6A">
              <w:lastRenderedPageBreak/>
              <w:t>педагогическим работником обеспечивается высокий уровень удовлетворенности родителей внеурочной деятельностью по данным опроса (анкетирования);</w:t>
            </w:r>
          </w:p>
          <w:p w:rsidR="001E782F" w:rsidRPr="002D0C6A" w:rsidRDefault="001E782F" w:rsidP="0042623C">
            <w:pPr>
              <w:jc w:val="left"/>
            </w:pPr>
            <w:r w:rsidRPr="002D0C6A">
              <w:t>программа внеурочной деятельности реализуется с помощью нелинейного динамического расписания;</w:t>
            </w:r>
          </w:p>
          <w:p w:rsidR="001E782F" w:rsidRPr="002D0C6A" w:rsidRDefault="001E782F" w:rsidP="0042623C">
            <w:pPr>
              <w:jc w:val="left"/>
            </w:pPr>
            <w:r w:rsidRPr="002D0C6A">
              <w:t xml:space="preserve">программа внеурочной деятельности реализуется через взаимодействие с социальными партнерами </w:t>
            </w:r>
          </w:p>
        </w:tc>
        <w:tc>
          <w:tcPr>
            <w:tcW w:w="1276" w:type="dxa"/>
            <w:gridSpan w:val="2"/>
          </w:tcPr>
          <w:p w:rsidR="001E782F" w:rsidRPr="002D0C6A" w:rsidRDefault="001E782F" w:rsidP="0042623C">
            <w:r w:rsidRPr="002D0C6A">
              <w:lastRenderedPageBreak/>
              <w:t>1 балл</w:t>
            </w:r>
          </w:p>
          <w:p w:rsidR="001E782F" w:rsidRPr="002D0C6A" w:rsidRDefault="001E782F" w:rsidP="0042623C"/>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r w:rsidRPr="002D0C6A">
              <w:t>1 балл</w:t>
            </w:r>
          </w:p>
        </w:tc>
      </w:tr>
      <w:tr w:rsidR="001E782F" w:rsidRPr="002D0C6A" w:rsidTr="001E782F">
        <w:tc>
          <w:tcPr>
            <w:tcW w:w="11199" w:type="dxa"/>
            <w:gridSpan w:val="12"/>
          </w:tcPr>
          <w:p w:rsidR="001E782F" w:rsidRPr="002D0C6A" w:rsidRDefault="00A85593" w:rsidP="0042623C">
            <w:pPr>
              <w:jc w:val="left"/>
              <w:rPr>
                <w:b/>
                <w:i/>
              </w:rPr>
            </w:pPr>
            <w:r>
              <w:rPr>
                <w:b/>
                <w:i/>
                <w:lang w:val="en-US"/>
              </w:rPr>
              <w:lastRenderedPageBreak/>
              <w:t>V</w:t>
            </w:r>
            <w:r w:rsidR="001E782F" w:rsidRPr="002D0C6A">
              <w:rPr>
                <w:b/>
                <w:i/>
              </w:rPr>
              <w:t>. Соответствие результатов государственной итоговой аттестации</w:t>
            </w:r>
          </w:p>
          <w:p w:rsidR="001E782F" w:rsidRPr="002D0C6A" w:rsidRDefault="001E782F" w:rsidP="0042623C">
            <w:pPr>
              <w:jc w:val="left"/>
              <w:rPr>
                <w:b/>
                <w:i/>
              </w:rPr>
            </w:pPr>
            <w:r w:rsidRPr="002D0C6A">
              <w:rPr>
                <w:b/>
                <w:i/>
              </w:rPr>
              <w:t>выпускников 9, 11 классов общеобразовательных организаций</w:t>
            </w:r>
          </w:p>
          <w:p w:rsidR="001E782F" w:rsidRPr="002D0C6A" w:rsidRDefault="001E782F" w:rsidP="0042623C">
            <w:pPr>
              <w:jc w:val="left"/>
              <w:rPr>
                <w:b/>
                <w:i/>
              </w:rPr>
            </w:pPr>
            <w:proofErr w:type="spellStart"/>
            <w:r w:rsidRPr="002D0C6A">
              <w:rPr>
                <w:b/>
                <w:i/>
              </w:rPr>
              <w:t>среднекраевым</w:t>
            </w:r>
            <w:proofErr w:type="spellEnd"/>
            <w:r w:rsidRPr="002D0C6A">
              <w:rPr>
                <w:b/>
                <w:i/>
              </w:rPr>
              <w:t xml:space="preserve"> показателям</w:t>
            </w:r>
          </w:p>
        </w:tc>
      </w:tr>
      <w:tr w:rsidR="001E782F" w:rsidRPr="002D0C6A" w:rsidTr="001C5A5C">
        <w:tc>
          <w:tcPr>
            <w:tcW w:w="567" w:type="dxa"/>
          </w:tcPr>
          <w:p w:rsidR="001E782F" w:rsidRPr="00803659" w:rsidRDefault="001E782F" w:rsidP="0042623C">
            <w:pPr>
              <w:tabs>
                <w:tab w:val="left" w:pos="315"/>
              </w:tabs>
              <w:ind w:left="568"/>
            </w:pPr>
          </w:p>
        </w:tc>
        <w:tc>
          <w:tcPr>
            <w:tcW w:w="4962" w:type="dxa"/>
            <w:gridSpan w:val="6"/>
          </w:tcPr>
          <w:p w:rsidR="001E782F" w:rsidRPr="002D0C6A" w:rsidRDefault="001E782F" w:rsidP="0042623C">
            <w:pPr>
              <w:jc w:val="left"/>
            </w:pPr>
            <w:r w:rsidRPr="002D0C6A">
              <w:t>Средний балл результатов ОГЭ обучающихся образовательной организации по предмету в текущем учебном году</w:t>
            </w:r>
          </w:p>
          <w:p w:rsidR="001E782F" w:rsidRPr="002D0C6A" w:rsidRDefault="001E782F" w:rsidP="0042623C">
            <w:pPr>
              <w:jc w:val="left"/>
            </w:pPr>
            <w:proofErr w:type="gramStart"/>
            <w:r w:rsidRPr="002D0C6A">
              <w:t>(методика расчета:</w:t>
            </w:r>
            <w:proofErr w:type="gramEnd"/>
            <w:r w:rsidRPr="002D0C6A">
              <w:t xml:space="preserve"> </w:t>
            </w:r>
            <w:r w:rsidRPr="002D0C6A">
              <w:rPr>
                <w:lang w:val="en-US"/>
              </w:rPr>
              <w:t>B</w:t>
            </w:r>
            <w:r w:rsidRPr="002D0C6A">
              <w:rPr>
                <w:vertAlign w:val="subscript"/>
              </w:rPr>
              <w:t>ср</w:t>
            </w:r>
            <w:r w:rsidRPr="002D0C6A">
              <w:t xml:space="preserve"> = Σ </w:t>
            </w:r>
            <w:r w:rsidRPr="002D0C6A">
              <w:rPr>
                <w:lang w:val="en-US"/>
              </w:rPr>
              <w:t>B</w:t>
            </w:r>
            <w:proofErr w:type="spellStart"/>
            <w:r w:rsidRPr="002D0C6A">
              <w:rPr>
                <w:vertAlign w:val="subscript"/>
              </w:rPr>
              <w:t>инд</w:t>
            </w:r>
            <w:proofErr w:type="spellEnd"/>
            <w:r w:rsidRPr="002D0C6A">
              <w:t>/</w:t>
            </w:r>
            <w:r w:rsidRPr="002D0C6A">
              <w:rPr>
                <w:lang w:val="en-US"/>
              </w:rPr>
              <w:t>N</w:t>
            </w:r>
            <w:r w:rsidRPr="002D0C6A">
              <w:t xml:space="preserve">, где </w:t>
            </w:r>
            <w:r w:rsidRPr="002D0C6A">
              <w:rPr>
                <w:lang w:val="en-US"/>
              </w:rPr>
              <w:t>B</w:t>
            </w:r>
            <w:proofErr w:type="spellStart"/>
            <w:r w:rsidRPr="002D0C6A">
              <w:rPr>
                <w:vertAlign w:val="subscript"/>
              </w:rPr>
              <w:t>инд</w:t>
            </w:r>
            <w:proofErr w:type="spellEnd"/>
            <w:r w:rsidRPr="002D0C6A">
              <w:rPr>
                <w:vertAlign w:val="subscript"/>
              </w:rPr>
              <w:t xml:space="preserve"> </w:t>
            </w:r>
            <w:r w:rsidRPr="002D0C6A">
              <w:t xml:space="preserve">– индивидуальный балл каждого учащегося ОО за ОГЭ по предмету в текущем году;  </w:t>
            </w:r>
            <w:r w:rsidRPr="002D0C6A">
              <w:rPr>
                <w:lang w:val="en-US"/>
              </w:rPr>
              <w:t>N</w:t>
            </w:r>
            <w:r w:rsidRPr="002D0C6A">
              <w:t xml:space="preserve"> – количество учащихся ОО, сдававших ЕГЭ по предмету в текущем году)</w:t>
            </w:r>
          </w:p>
        </w:tc>
        <w:tc>
          <w:tcPr>
            <w:tcW w:w="4536" w:type="dxa"/>
            <w:gridSpan w:val="4"/>
          </w:tcPr>
          <w:p w:rsidR="001E782F" w:rsidRPr="002D0C6A" w:rsidRDefault="001E782F" w:rsidP="0042623C">
            <w:pPr>
              <w:pStyle w:val="a4"/>
              <w:spacing w:after="0"/>
              <w:ind w:left="0"/>
            </w:pPr>
            <w:r w:rsidRPr="002D0C6A">
              <w:t>значение среднего балла по предмету выше среднего значения по муниципалитету;</w:t>
            </w:r>
          </w:p>
          <w:p w:rsidR="001E782F" w:rsidRPr="002D0C6A" w:rsidRDefault="001E782F" w:rsidP="0042623C">
            <w:pPr>
              <w:pStyle w:val="a4"/>
              <w:spacing w:after="0"/>
              <w:ind w:left="0"/>
            </w:pPr>
            <w:r w:rsidRPr="002D0C6A">
              <w:t xml:space="preserve">значение среднего по предмету выше </w:t>
            </w:r>
            <w:proofErr w:type="spellStart"/>
            <w:r w:rsidRPr="002D0C6A">
              <w:t>среднекраевого</w:t>
            </w:r>
            <w:proofErr w:type="spellEnd"/>
            <w:r w:rsidRPr="002D0C6A">
              <w:t xml:space="preserve"> значения</w:t>
            </w:r>
          </w:p>
          <w:p w:rsidR="001E782F" w:rsidRPr="002D0C6A" w:rsidRDefault="001E782F" w:rsidP="0042623C">
            <w:pPr>
              <w:pStyle w:val="a4"/>
              <w:spacing w:after="0"/>
              <w:ind w:left="0"/>
            </w:pPr>
          </w:p>
        </w:tc>
        <w:tc>
          <w:tcPr>
            <w:tcW w:w="1134" w:type="dxa"/>
          </w:tcPr>
          <w:p w:rsidR="001E782F" w:rsidRPr="002D0C6A" w:rsidRDefault="001E782F" w:rsidP="0042623C">
            <w:r w:rsidRPr="002D0C6A">
              <w:t>2 балла</w:t>
            </w:r>
          </w:p>
          <w:p w:rsidR="001E782F" w:rsidRPr="002D0C6A" w:rsidRDefault="001E782F" w:rsidP="0042623C"/>
          <w:p w:rsidR="001E782F" w:rsidRPr="002D0C6A" w:rsidRDefault="001E782F" w:rsidP="0042623C">
            <w:r w:rsidRPr="002D0C6A">
              <w:t>4 балла</w:t>
            </w:r>
          </w:p>
          <w:p w:rsidR="001E782F" w:rsidRPr="002D0C6A" w:rsidRDefault="001E782F" w:rsidP="0042623C"/>
          <w:p w:rsidR="001E782F" w:rsidRPr="002D0C6A" w:rsidRDefault="001E782F" w:rsidP="0042623C"/>
          <w:p w:rsidR="001E782F" w:rsidRPr="002D0C6A" w:rsidRDefault="001E782F" w:rsidP="0042623C"/>
        </w:tc>
      </w:tr>
      <w:tr w:rsidR="001E782F" w:rsidRPr="002D0C6A" w:rsidTr="001C5A5C">
        <w:tc>
          <w:tcPr>
            <w:tcW w:w="567" w:type="dxa"/>
          </w:tcPr>
          <w:p w:rsidR="001E782F" w:rsidRPr="00803659" w:rsidRDefault="001E782F" w:rsidP="0042623C">
            <w:pPr>
              <w:tabs>
                <w:tab w:val="left" w:pos="315"/>
              </w:tabs>
              <w:ind w:left="568"/>
            </w:pPr>
          </w:p>
        </w:tc>
        <w:tc>
          <w:tcPr>
            <w:tcW w:w="4962" w:type="dxa"/>
            <w:gridSpan w:val="6"/>
          </w:tcPr>
          <w:p w:rsidR="001E782F" w:rsidRPr="002D0C6A" w:rsidRDefault="001E782F" w:rsidP="0042623C">
            <w:pPr>
              <w:jc w:val="left"/>
            </w:pPr>
            <w:r w:rsidRPr="002D0C6A">
              <w:t xml:space="preserve">Доля учащихся, получивших по предмету по результатам ОГЭ отметки «4» и «5» </w:t>
            </w:r>
          </w:p>
        </w:tc>
        <w:tc>
          <w:tcPr>
            <w:tcW w:w="4536" w:type="dxa"/>
            <w:gridSpan w:val="4"/>
          </w:tcPr>
          <w:p w:rsidR="001E782F" w:rsidRPr="002D0C6A" w:rsidRDefault="001E782F" w:rsidP="0042623C">
            <w:pPr>
              <w:pStyle w:val="a4"/>
              <w:spacing w:after="0"/>
              <w:ind w:left="0"/>
            </w:pPr>
            <w:r w:rsidRPr="002D0C6A">
              <w:t>40 %-49 % обучающихся; 50 %-59 % обучающихся;</w:t>
            </w:r>
          </w:p>
          <w:p w:rsidR="001E782F" w:rsidRPr="002D0C6A" w:rsidRDefault="001E782F" w:rsidP="0042623C">
            <w:pPr>
              <w:pStyle w:val="a4"/>
              <w:spacing w:after="0"/>
              <w:ind w:left="0"/>
            </w:pPr>
            <w:r w:rsidRPr="002D0C6A">
              <w:t>60 %-75 % обучающихся;</w:t>
            </w:r>
          </w:p>
          <w:p w:rsidR="001E782F" w:rsidRPr="002D0C6A" w:rsidRDefault="001E782F" w:rsidP="0042623C">
            <w:pPr>
              <w:pStyle w:val="a4"/>
              <w:spacing w:after="0"/>
              <w:ind w:left="0"/>
            </w:pPr>
            <w:r w:rsidRPr="002D0C6A">
              <w:t>более 75 %  обучающихся</w:t>
            </w:r>
          </w:p>
        </w:tc>
        <w:tc>
          <w:tcPr>
            <w:tcW w:w="1134" w:type="dxa"/>
          </w:tcPr>
          <w:p w:rsidR="001E782F" w:rsidRPr="002D0C6A" w:rsidRDefault="001E782F" w:rsidP="0042623C">
            <w:r w:rsidRPr="002D0C6A">
              <w:t>1 балл</w:t>
            </w:r>
          </w:p>
          <w:p w:rsidR="001E782F" w:rsidRPr="002D0C6A" w:rsidRDefault="001E782F" w:rsidP="0042623C">
            <w:r w:rsidRPr="002D0C6A">
              <w:t>2 балла</w:t>
            </w:r>
          </w:p>
          <w:p w:rsidR="001E782F" w:rsidRPr="002D0C6A" w:rsidRDefault="001E782F" w:rsidP="0042623C">
            <w:r w:rsidRPr="002D0C6A">
              <w:t>3 балла</w:t>
            </w:r>
          </w:p>
          <w:p w:rsidR="001E782F" w:rsidRPr="002D0C6A" w:rsidRDefault="001E782F" w:rsidP="0042623C">
            <w:r w:rsidRPr="002D0C6A">
              <w:t xml:space="preserve">4 балла </w:t>
            </w:r>
          </w:p>
        </w:tc>
      </w:tr>
      <w:tr w:rsidR="001E782F" w:rsidRPr="002D0C6A" w:rsidTr="001E782F">
        <w:tc>
          <w:tcPr>
            <w:tcW w:w="11199" w:type="dxa"/>
            <w:gridSpan w:val="12"/>
          </w:tcPr>
          <w:p w:rsidR="001E782F" w:rsidRPr="002D0C6A" w:rsidRDefault="001C5A5C" w:rsidP="0042623C">
            <w:pPr>
              <w:jc w:val="left"/>
              <w:rPr>
                <w:b/>
                <w:i/>
              </w:rPr>
            </w:pPr>
            <w:r>
              <w:rPr>
                <w:b/>
                <w:i/>
                <w:lang w:val="en-US"/>
              </w:rPr>
              <w:t>V</w:t>
            </w:r>
            <w:r w:rsidR="001E782F" w:rsidRPr="002D0C6A">
              <w:rPr>
                <w:b/>
                <w:i/>
                <w:lang w:val="en-US"/>
              </w:rPr>
              <w:t>I</w:t>
            </w:r>
            <w:r w:rsidR="001E782F" w:rsidRPr="002D0C6A">
              <w:rPr>
                <w:b/>
                <w:i/>
              </w:rPr>
              <w:t>. Снижение доли обучающихся,</w:t>
            </w:r>
          </w:p>
          <w:p w:rsidR="001E782F" w:rsidRPr="002D0C6A" w:rsidRDefault="001E782F" w:rsidP="0042623C">
            <w:pPr>
              <w:jc w:val="left"/>
              <w:rPr>
                <w:b/>
                <w:i/>
              </w:rPr>
            </w:pPr>
            <w:r w:rsidRPr="002D0C6A">
              <w:rPr>
                <w:b/>
                <w:i/>
              </w:rPr>
              <w:t xml:space="preserve">не </w:t>
            </w:r>
            <w:proofErr w:type="gramStart"/>
            <w:r w:rsidRPr="002D0C6A">
              <w:rPr>
                <w:b/>
                <w:i/>
              </w:rPr>
              <w:t>прошедших</w:t>
            </w:r>
            <w:proofErr w:type="gramEnd"/>
            <w:r w:rsidRPr="002D0C6A">
              <w:rPr>
                <w:b/>
                <w:i/>
              </w:rPr>
              <w:t xml:space="preserve"> государственную итоговую аттестацию</w:t>
            </w:r>
          </w:p>
        </w:tc>
      </w:tr>
      <w:tr w:rsidR="001E782F" w:rsidRPr="002D0C6A" w:rsidTr="001C5A5C">
        <w:tc>
          <w:tcPr>
            <w:tcW w:w="567" w:type="dxa"/>
          </w:tcPr>
          <w:p w:rsidR="001E782F" w:rsidRPr="00803659" w:rsidRDefault="001E782F" w:rsidP="0042623C">
            <w:pPr>
              <w:tabs>
                <w:tab w:val="left" w:pos="315"/>
              </w:tabs>
              <w:ind w:left="568"/>
            </w:pPr>
          </w:p>
        </w:tc>
        <w:tc>
          <w:tcPr>
            <w:tcW w:w="8080" w:type="dxa"/>
            <w:gridSpan w:val="8"/>
          </w:tcPr>
          <w:p w:rsidR="001E782F" w:rsidRPr="002D0C6A" w:rsidRDefault="001E782F" w:rsidP="0042623C">
            <w:pPr>
              <w:jc w:val="left"/>
            </w:pPr>
            <w:r w:rsidRPr="002D0C6A">
              <w:t xml:space="preserve">Доля </w:t>
            </w:r>
            <w:proofErr w:type="gramStart"/>
            <w:r w:rsidRPr="002D0C6A">
              <w:t>обучающихся</w:t>
            </w:r>
            <w:proofErr w:type="gramEnd"/>
            <w:r w:rsidRPr="002D0C6A">
              <w:t>, прошедших государственную итоговую аттестацию по образовательным программам основного общего образования</w:t>
            </w:r>
          </w:p>
        </w:tc>
        <w:tc>
          <w:tcPr>
            <w:tcW w:w="1418" w:type="dxa"/>
            <w:gridSpan w:val="2"/>
          </w:tcPr>
          <w:p w:rsidR="001E782F" w:rsidRPr="002D0C6A" w:rsidRDefault="001E782F" w:rsidP="0042623C">
            <w:pPr>
              <w:pStyle w:val="a4"/>
              <w:spacing w:after="0"/>
              <w:ind w:left="0"/>
            </w:pPr>
            <w:r w:rsidRPr="002D0C6A">
              <w:t>100 %</w:t>
            </w:r>
          </w:p>
        </w:tc>
        <w:tc>
          <w:tcPr>
            <w:tcW w:w="1134" w:type="dxa"/>
          </w:tcPr>
          <w:p w:rsidR="001E782F" w:rsidRPr="002D0C6A" w:rsidRDefault="001E782F" w:rsidP="0042623C">
            <w:r w:rsidRPr="002D0C6A">
              <w:t>2 балла</w:t>
            </w:r>
          </w:p>
        </w:tc>
      </w:tr>
      <w:tr w:rsidR="001E782F" w:rsidRPr="002D0C6A" w:rsidTr="001C5A5C">
        <w:tc>
          <w:tcPr>
            <w:tcW w:w="567" w:type="dxa"/>
          </w:tcPr>
          <w:p w:rsidR="001E782F" w:rsidRPr="00803659" w:rsidRDefault="001E782F" w:rsidP="0042623C">
            <w:pPr>
              <w:tabs>
                <w:tab w:val="left" w:pos="315"/>
              </w:tabs>
              <w:ind w:left="568"/>
            </w:pPr>
          </w:p>
        </w:tc>
        <w:tc>
          <w:tcPr>
            <w:tcW w:w="8080" w:type="dxa"/>
            <w:gridSpan w:val="8"/>
          </w:tcPr>
          <w:p w:rsidR="001E782F" w:rsidRPr="002D0C6A" w:rsidRDefault="001E782F" w:rsidP="0042623C">
            <w:pPr>
              <w:jc w:val="left"/>
            </w:pPr>
            <w:r w:rsidRPr="002D0C6A">
              <w:t xml:space="preserve">Доля </w:t>
            </w:r>
            <w:proofErr w:type="gramStart"/>
            <w:r w:rsidRPr="002D0C6A">
              <w:t>обучающихся</w:t>
            </w:r>
            <w:proofErr w:type="gramEnd"/>
            <w:r w:rsidRPr="002D0C6A">
              <w:t xml:space="preserve">, прошедших государственную итоговую аттестацию по образовательным программам среднего общего образования </w:t>
            </w:r>
          </w:p>
        </w:tc>
        <w:tc>
          <w:tcPr>
            <w:tcW w:w="1418" w:type="dxa"/>
            <w:gridSpan w:val="2"/>
          </w:tcPr>
          <w:p w:rsidR="001E782F" w:rsidRPr="002D0C6A" w:rsidRDefault="001E782F" w:rsidP="0042623C">
            <w:pPr>
              <w:pStyle w:val="a4"/>
              <w:spacing w:after="0"/>
              <w:ind w:left="0"/>
            </w:pPr>
            <w:r w:rsidRPr="002D0C6A">
              <w:t>100 %</w:t>
            </w:r>
          </w:p>
        </w:tc>
        <w:tc>
          <w:tcPr>
            <w:tcW w:w="1134" w:type="dxa"/>
          </w:tcPr>
          <w:p w:rsidR="001E782F" w:rsidRPr="002D0C6A" w:rsidRDefault="001E782F" w:rsidP="0042623C">
            <w:r w:rsidRPr="002D0C6A">
              <w:t>2 балла</w:t>
            </w:r>
          </w:p>
        </w:tc>
      </w:tr>
      <w:tr w:rsidR="001E782F" w:rsidRPr="002D0C6A" w:rsidTr="001E782F">
        <w:tc>
          <w:tcPr>
            <w:tcW w:w="11199" w:type="dxa"/>
            <w:gridSpan w:val="12"/>
          </w:tcPr>
          <w:p w:rsidR="001E782F" w:rsidRPr="002D0C6A" w:rsidRDefault="001C5A5C" w:rsidP="0042623C">
            <w:pPr>
              <w:jc w:val="left"/>
              <w:rPr>
                <w:b/>
                <w:i/>
              </w:rPr>
            </w:pPr>
            <w:r>
              <w:rPr>
                <w:b/>
                <w:i/>
                <w:lang w:val="en-US"/>
              </w:rPr>
              <w:t>V</w:t>
            </w:r>
            <w:r w:rsidR="001E782F" w:rsidRPr="002D0C6A">
              <w:rPr>
                <w:b/>
                <w:i/>
                <w:lang w:val="en-US"/>
              </w:rPr>
              <w:t>II</w:t>
            </w:r>
            <w:r w:rsidR="001E782F" w:rsidRPr="002D0C6A">
              <w:rPr>
                <w:b/>
                <w:i/>
              </w:rPr>
              <w:t>. Положительная динамика доли старшеклассников (10-11 классы),</w:t>
            </w:r>
          </w:p>
          <w:p w:rsidR="001E782F" w:rsidRPr="002D0C6A" w:rsidRDefault="001E782F" w:rsidP="0042623C">
            <w:pPr>
              <w:jc w:val="left"/>
              <w:rPr>
                <w:b/>
                <w:i/>
              </w:rPr>
            </w:pPr>
            <w:proofErr w:type="gramStart"/>
            <w:r w:rsidRPr="002D0C6A">
              <w:rPr>
                <w:b/>
                <w:i/>
              </w:rPr>
              <w:t>обучающихся</w:t>
            </w:r>
            <w:proofErr w:type="gramEnd"/>
            <w:r w:rsidRPr="002D0C6A">
              <w:rPr>
                <w:b/>
                <w:i/>
              </w:rPr>
              <w:t xml:space="preserve"> по профильным образовательным  программам</w:t>
            </w:r>
          </w:p>
        </w:tc>
      </w:tr>
      <w:tr w:rsidR="001E782F" w:rsidRPr="002D0C6A" w:rsidTr="00A85593">
        <w:tc>
          <w:tcPr>
            <w:tcW w:w="567" w:type="dxa"/>
          </w:tcPr>
          <w:p w:rsidR="001E782F" w:rsidRPr="00803659" w:rsidRDefault="001E782F" w:rsidP="0042623C">
            <w:pPr>
              <w:tabs>
                <w:tab w:val="left" w:pos="315"/>
              </w:tabs>
              <w:ind w:left="568"/>
            </w:pPr>
          </w:p>
        </w:tc>
        <w:tc>
          <w:tcPr>
            <w:tcW w:w="4395" w:type="dxa"/>
            <w:gridSpan w:val="5"/>
          </w:tcPr>
          <w:p w:rsidR="001E782F" w:rsidRPr="002D0C6A" w:rsidRDefault="001E782F" w:rsidP="0042623C">
            <w:pPr>
              <w:jc w:val="left"/>
            </w:pPr>
            <w:r w:rsidRPr="002D0C6A">
              <w:t xml:space="preserve">Доля </w:t>
            </w:r>
            <w:proofErr w:type="gramStart"/>
            <w:r w:rsidRPr="002D0C6A">
              <w:t>обучающихся</w:t>
            </w:r>
            <w:proofErr w:type="gramEnd"/>
            <w:r w:rsidRPr="002D0C6A">
              <w:t>, сдавших  ОГЭ (</w:t>
            </w:r>
            <w:r w:rsidRPr="002D0C6A">
              <w:rPr>
                <w:i/>
              </w:rPr>
              <w:t>по выбору</w:t>
            </w:r>
            <w:r w:rsidRPr="002D0C6A">
              <w:t>) в соответствии с будущим профилем обучения</w:t>
            </w:r>
          </w:p>
        </w:tc>
        <w:tc>
          <w:tcPr>
            <w:tcW w:w="5103" w:type="dxa"/>
            <w:gridSpan w:val="5"/>
          </w:tcPr>
          <w:p w:rsidR="001E782F" w:rsidRPr="002D0C6A" w:rsidRDefault="001E782F" w:rsidP="0042623C">
            <w:pPr>
              <w:pStyle w:val="a4"/>
              <w:spacing w:after="0"/>
              <w:ind w:left="0"/>
            </w:pPr>
            <w:r w:rsidRPr="002D0C6A">
              <w:t>до  10 % 9-классников;</w:t>
            </w:r>
          </w:p>
          <w:p w:rsidR="001E782F" w:rsidRPr="002D0C6A" w:rsidRDefault="001E782F" w:rsidP="0042623C">
            <w:pPr>
              <w:pStyle w:val="a4"/>
              <w:spacing w:after="0"/>
              <w:ind w:left="0"/>
            </w:pPr>
            <w:r w:rsidRPr="002D0C6A">
              <w:t>11 %-20 % 9-классников;</w:t>
            </w:r>
          </w:p>
          <w:p w:rsidR="001E782F" w:rsidRPr="002D0C6A" w:rsidRDefault="001E782F" w:rsidP="0042623C">
            <w:pPr>
              <w:pStyle w:val="a4"/>
              <w:spacing w:after="0"/>
              <w:ind w:left="0"/>
            </w:pPr>
            <w:r w:rsidRPr="002D0C6A">
              <w:t>21 %-30 % 9-классников;</w:t>
            </w:r>
          </w:p>
          <w:p w:rsidR="001E782F" w:rsidRPr="002D0C6A" w:rsidRDefault="001E782F" w:rsidP="0042623C">
            <w:pPr>
              <w:pStyle w:val="a4"/>
              <w:spacing w:after="0"/>
              <w:ind w:left="0"/>
            </w:pPr>
            <w:r w:rsidRPr="002D0C6A">
              <w:t>более 30 % 9-классников</w:t>
            </w:r>
          </w:p>
        </w:tc>
        <w:tc>
          <w:tcPr>
            <w:tcW w:w="1134" w:type="dxa"/>
          </w:tcPr>
          <w:p w:rsidR="001E782F" w:rsidRPr="002D0C6A" w:rsidRDefault="001E782F" w:rsidP="0042623C">
            <w:r w:rsidRPr="002D0C6A">
              <w:t>1 балл</w:t>
            </w:r>
          </w:p>
          <w:p w:rsidR="001E782F" w:rsidRPr="002D0C6A" w:rsidRDefault="001E782F" w:rsidP="0042623C">
            <w:r w:rsidRPr="002D0C6A">
              <w:t>2 балла</w:t>
            </w:r>
          </w:p>
          <w:p w:rsidR="001E782F" w:rsidRPr="002D0C6A" w:rsidRDefault="001E782F" w:rsidP="0042623C">
            <w:r w:rsidRPr="002D0C6A">
              <w:t>3 балла</w:t>
            </w:r>
          </w:p>
          <w:p w:rsidR="001E782F" w:rsidRPr="002D0C6A" w:rsidRDefault="001E782F" w:rsidP="0042623C">
            <w:r w:rsidRPr="002D0C6A">
              <w:t xml:space="preserve">4 балла </w:t>
            </w:r>
          </w:p>
        </w:tc>
      </w:tr>
      <w:tr w:rsidR="001E782F" w:rsidRPr="002D0C6A" w:rsidTr="00A85593">
        <w:tc>
          <w:tcPr>
            <w:tcW w:w="567" w:type="dxa"/>
          </w:tcPr>
          <w:p w:rsidR="001E782F" w:rsidRPr="00803659" w:rsidRDefault="001E782F" w:rsidP="0042623C">
            <w:pPr>
              <w:tabs>
                <w:tab w:val="left" w:pos="315"/>
              </w:tabs>
              <w:ind w:left="568"/>
            </w:pPr>
          </w:p>
        </w:tc>
        <w:tc>
          <w:tcPr>
            <w:tcW w:w="4395" w:type="dxa"/>
            <w:gridSpan w:val="5"/>
          </w:tcPr>
          <w:p w:rsidR="001E782F" w:rsidRPr="002D0C6A" w:rsidRDefault="001E782F" w:rsidP="0042623C">
            <w:pPr>
              <w:jc w:val="left"/>
            </w:pPr>
            <w:r w:rsidRPr="002D0C6A">
              <w:t>Доля обучающихся, сдавших  ЕГЭ (по выбору) в соответствии с профилем обучения</w:t>
            </w:r>
          </w:p>
        </w:tc>
        <w:tc>
          <w:tcPr>
            <w:tcW w:w="5103" w:type="dxa"/>
            <w:gridSpan w:val="5"/>
          </w:tcPr>
          <w:p w:rsidR="001E782F" w:rsidRPr="002D0C6A" w:rsidRDefault="001E782F" w:rsidP="0042623C">
            <w:pPr>
              <w:pStyle w:val="a4"/>
              <w:spacing w:after="0"/>
              <w:ind w:left="0"/>
            </w:pPr>
            <w:r w:rsidRPr="002D0C6A">
              <w:t>до  20 % выпускников;</w:t>
            </w:r>
          </w:p>
          <w:p w:rsidR="001E782F" w:rsidRPr="002D0C6A" w:rsidRDefault="001E782F" w:rsidP="0042623C">
            <w:pPr>
              <w:pStyle w:val="a4"/>
              <w:spacing w:after="0"/>
              <w:ind w:left="0"/>
            </w:pPr>
            <w:r w:rsidRPr="002D0C6A">
              <w:t>21 %-49 % выпускников;</w:t>
            </w:r>
          </w:p>
          <w:p w:rsidR="001E782F" w:rsidRPr="002D0C6A" w:rsidRDefault="001E782F" w:rsidP="0042623C">
            <w:pPr>
              <w:pStyle w:val="a4"/>
              <w:spacing w:after="0"/>
              <w:ind w:left="0"/>
            </w:pPr>
            <w:r w:rsidRPr="002D0C6A">
              <w:t>50 %-79 % выпускников;</w:t>
            </w:r>
          </w:p>
          <w:p w:rsidR="001E782F" w:rsidRPr="002D0C6A" w:rsidRDefault="001E782F" w:rsidP="0042623C">
            <w:pPr>
              <w:pStyle w:val="a4"/>
              <w:spacing w:after="0"/>
              <w:ind w:left="0"/>
            </w:pPr>
            <w:r w:rsidRPr="002D0C6A">
              <w:t>более 80 % выпускников</w:t>
            </w:r>
          </w:p>
        </w:tc>
        <w:tc>
          <w:tcPr>
            <w:tcW w:w="1134" w:type="dxa"/>
          </w:tcPr>
          <w:p w:rsidR="001E782F" w:rsidRPr="002D0C6A" w:rsidRDefault="001E782F" w:rsidP="0042623C">
            <w:r w:rsidRPr="002D0C6A">
              <w:t>1 балл</w:t>
            </w:r>
          </w:p>
          <w:p w:rsidR="001E782F" w:rsidRPr="002D0C6A" w:rsidRDefault="001E782F" w:rsidP="0042623C">
            <w:r w:rsidRPr="002D0C6A">
              <w:t>2 балла</w:t>
            </w:r>
          </w:p>
          <w:p w:rsidR="001E782F" w:rsidRPr="002D0C6A" w:rsidRDefault="001E782F" w:rsidP="0042623C">
            <w:r w:rsidRPr="002D0C6A">
              <w:t>3 балла</w:t>
            </w:r>
          </w:p>
          <w:p w:rsidR="001E782F" w:rsidRPr="002D0C6A" w:rsidRDefault="001E782F" w:rsidP="0042623C">
            <w:r w:rsidRPr="002D0C6A">
              <w:t xml:space="preserve">4 балла </w:t>
            </w:r>
          </w:p>
        </w:tc>
      </w:tr>
      <w:tr w:rsidR="001E782F" w:rsidRPr="002D0C6A" w:rsidTr="00A85593">
        <w:tc>
          <w:tcPr>
            <w:tcW w:w="567" w:type="dxa"/>
          </w:tcPr>
          <w:p w:rsidR="001E782F" w:rsidRPr="00803659" w:rsidRDefault="001E782F" w:rsidP="0042623C">
            <w:pPr>
              <w:tabs>
                <w:tab w:val="left" w:pos="315"/>
              </w:tabs>
              <w:ind w:left="568"/>
            </w:pPr>
          </w:p>
        </w:tc>
        <w:tc>
          <w:tcPr>
            <w:tcW w:w="4395" w:type="dxa"/>
            <w:gridSpan w:val="5"/>
          </w:tcPr>
          <w:p w:rsidR="001E782F" w:rsidRPr="002D0C6A" w:rsidRDefault="001E782F" w:rsidP="0042623C">
            <w:pPr>
              <w:pStyle w:val="a4"/>
              <w:spacing w:after="0"/>
              <w:ind w:left="0"/>
            </w:pPr>
            <w:r w:rsidRPr="002D0C6A">
              <w:t>Доля старшеклассников (10-11 классы), обучающихся по профильным образовательным  программам, сдавших  ЕГЭ (</w:t>
            </w:r>
            <w:r w:rsidRPr="002D0C6A">
              <w:rPr>
                <w:i/>
              </w:rPr>
              <w:t>по выбору</w:t>
            </w:r>
            <w:r w:rsidRPr="002D0C6A">
              <w:t>) в соответствии с профилем обучения</w:t>
            </w:r>
          </w:p>
        </w:tc>
        <w:tc>
          <w:tcPr>
            <w:tcW w:w="5103" w:type="dxa"/>
            <w:gridSpan w:val="5"/>
          </w:tcPr>
          <w:p w:rsidR="001E782F" w:rsidRPr="002D0C6A" w:rsidRDefault="001E782F" w:rsidP="0042623C">
            <w:pPr>
              <w:pStyle w:val="a4"/>
              <w:spacing w:after="0"/>
              <w:ind w:left="0"/>
            </w:pPr>
            <w:r w:rsidRPr="002D0C6A">
              <w:t>достижение среднего показателя по муниципальному району/городскому округу по предмету;</w:t>
            </w:r>
          </w:p>
          <w:p w:rsidR="001E782F" w:rsidRPr="002D0C6A" w:rsidRDefault="001E782F" w:rsidP="0042623C">
            <w:pPr>
              <w:pStyle w:val="a4"/>
              <w:spacing w:after="0"/>
              <w:ind w:left="0"/>
            </w:pPr>
            <w:r w:rsidRPr="002D0C6A">
              <w:t xml:space="preserve">превышение </w:t>
            </w:r>
            <w:proofErr w:type="spellStart"/>
            <w:r w:rsidRPr="002D0C6A">
              <w:t>среднекраевого</w:t>
            </w:r>
            <w:proofErr w:type="spellEnd"/>
            <w:r w:rsidRPr="002D0C6A">
              <w:t xml:space="preserve"> показателя по муниципальному району/</w:t>
            </w:r>
            <w:proofErr w:type="spellStart"/>
            <w:proofErr w:type="gramStart"/>
            <w:r w:rsidRPr="002D0C6A">
              <w:t>городс</w:t>
            </w:r>
            <w:proofErr w:type="spellEnd"/>
            <w:r w:rsidRPr="002D0C6A">
              <w:t>-кому</w:t>
            </w:r>
            <w:proofErr w:type="gramEnd"/>
            <w:r w:rsidRPr="002D0C6A">
              <w:t xml:space="preserve"> округу по предмету;</w:t>
            </w:r>
          </w:p>
          <w:p w:rsidR="001E782F" w:rsidRPr="002D0C6A" w:rsidRDefault="001E782F" w:rsidP="0042623C">
            <w:pPr>
              <w:pStyle w:val="a4"/>
              <w:spacing w:after="0"/>
              <w:ind w:left="0"/>
            </w:pPr>
            <w:r w:rsidRPr="002D0C6A">
              <w:t xml:space="preserve">достижение </w:t>
            </w:r>
            <w:proofErr w:type="spellStart"/>
            <w:r w:rsidRPr="002D0C6A">
              <w:t>среднекраевого</w:t>
            </w:r>
            <w:proofErr w:type="spellEnd"/>
            <w:r w:rsidRPr="002D0C6A">
              <w:t xml:space="preserve"> показателя по предмету;</w:t>
            </w:r>
          </w:p>
          <w:p w:rsidR="001E782F" w:rsidRPr="002D0C6A" w:rsidRDefault="001E782F" w:rsidP="0042623C">
            <w:pPr>
              <w:pStyle w:val="a4"/>
              <w:spacing w:after="0"/>
              <w:ind w:left="0"/>
            </w:pPr>
            <w:r w:rsidRPr="002D0C6A">
              <w:t xml:space="preserve">превышение </w:t>
            </w:r>
            <w:proofErr w:type="spellStart"/>
            <w:r w:rsidRPr="002D0C6A">
              <w:t>среднекраевого</w:t>
            </w:r>
            <w:proofErr w:type="spellEnd"/>
            <w:r w:rsidRPr="002D0C6A">
              <w:t xml:space="preserve"> показателя по предмету</w:t>
            </w:r>
          </w:p>
        </w:tc>
        <w:tc>
          <w:tcPr>
            <w:tcW w:w="1134" w:type="dxa"/>
          </w:tcPr>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p w:rsidR="001E782F" w:rsidRPr="002D0C6A" w:rsidRDefault="001E782F" w:rsidP="0042623C">
            <w:r w:rsidRPr="002D0C6A">
              <w:t>2 балла</w:t>
            </w:r>
          </w:p>
          <w:p w:rsidR="001E782F" w:rsidRPr="002D0C6A" w:rsidRDefault="001E782F" w:rsidP="0042623C"/>
          <w:p w:rsidR="001E782F" w:rsidRPr="002D0C6A" w:rsidRDefault="001E782F" w:rsidP="0042623C">
            <w:r w:rsidRPr="002D0C6A">
              <w:t>3 балла</w:t>
            </w:r>
          </w:p>
          <w:p w:rsidR="001E782F" w:rsidRPr="002D0C6A" w:rsidRDefault="001E782F" w:rsidP="0042623C"/>
          <w:p w:rsidR="001E782F" w:rsidRPr="002D0C6A" w:rsidRDefault="001E782F" w:rsidP="0042623C">
            <w:r w:rsidRPr="002D0C6A">
              <w:t>4 балла</w:t>
            </w:r>
          </w:p>
        </w:tc>
      </w:tr>
      <w:tr w:rsidR="001E782F" w:rsidRPr="002D0C6A" w:rsidTr="00A85593">
        <w:tc>
          <w:tcPr>
            <w:tcW w:w="567" w:type="dxa"/>
          </w:tcPr>
          <w:p w:rsidR="001E782F" w:rsidRPr="00803659" w:rsidRDefault="001E782F" w:rsidP="0042623C">
            <w:pPr>
              <w:tabs>
                <w:tab w:val="left" w:pos="315"/>
              </w:tabs>
              <w:ind w:left="568"/>
            </w:pPr>
          </w:p>
        </w:tc>
        <w:tc>
          <w:tcPr>
            <w:tcW w:w="4395" w:type="dxa"/>
            <w:gridSpan w:val="5"/>
          </w:tcPr>
          <w:p w:rsidR="001E782F" w:rsidRPr="002D0C6A" w:rsidRDefault="001E782F" w:rsidP="0042623C">
            <w:pPr>
              <w:jc w:val="left"/>
            </w:pPr>
            <w:r w:rsidRPr="002D0C6A">
              <w:t>Эффективная деятельность педагогического работника в рамках школьного округа по реализации профильных образовательных программ</w:t>
            </w:r>
          </w:p>
        </w:tc>
        <w:tc>
          <w:tcPr>
            <w:tcW w:w="5103" w:type="dxa"/>
            <w:gridSpan w:val="5"/>
          </w:tcPr>
          <w:p w:rsidR="001E782F" w:rsidRPr="002D0C6A" w:rsidRDefault="001E782F" w:rsidP="0042623C">
            <w:pPr>
              <w:tabs>
                <w:tab w:val="left" w:pos="1064"/>
              </w:tabs>
              <w:jc w:val="left"/>
            </w:pPr>
            <w:r w:rsidRPr="002D0C6A">
              <w:t>эффективное участие  в проведении семинаров, мастер-классов в рамках школьного округа;</w:t>
            </w:r>
          </w:p>
          <w:p w:rsidR="001E782F" w:rsidRPr="002D0C6A" w:rsidRDefault="001E782F" w:rsidP="0042623C">
            <w:pPr>
              <w:tabs>
                <w:tab w:val="left" w:pos="1064"/>
              </w:tabs>
              <w:jc w:val="left"/>
            </w:pPr>
            <w:r w:rsidRPr="002D0C6A">
              <w:t>выступление на  научно – практических семинарах, конференциях, круглых столах;</w:t>
            </w:r>
          </w:p>
          <w:p w:rsidR="001E782F" w:rsidRPr="002D0C6A" w:rsidRDefault="001E782F" w:rsidP="0042623C">
            <w:pPr>
              <w:pStyle w:val="a4"/>
              <w:spacing w:after="0"/>
              <w:ind w:left="0"/>
            </w:pPr>
            <w:r w:rsidRPr="002D0C6A">
              <w:lastRenderedPageBreak/>
              <w:t xml:space="preserve">руководство творческой группой </w:t>
            </w:r>
            <w:proofErr w:type="gramStart"/>
            <w:r w:rsidRPr="002D0C6A">
              <w:t>на</w:t>
            </w:r>
            <w:proofErr w:type="gramEnd"/>
          </w:p>
          <w:p w:rsidR="001E782F" w:rsidRPr="002D0C6A" w:rsidRDefault="001E782F" w:rsidP="0042623C">
            <w:pPr>
              <w:jc w:val="left"/>
            </w:pPr>
            <w:r w:rsidRPr="002D0C6A">
              <w:t xml:space="preserve">     школьном </w:t>
            </w:r>
            <w:proofErr w:type="gramStart"/>
            <w:r w:rsidRPr="002D0C6A">
              <w:t>уровне</w:t>
            </w:r>
            <w:proofErr w:type="gramEnd"/>
            <w:r w:rsidRPr="002D0C6A">
              <w:t>;</w:t>
            </w:r>
          </w:p>
          <w:p w:rsidR="001E782F" w:rsidRPr="002D0C6A" w:rsidRDefault="001E782F" w:rsidP="0042623C">
            <w:pPr>
              <w:jc w:val="left"/>
            </w:pPr>
            <w:r w:rsidRPr="002D0C6A">
              <w:t xml:space="preserve">     муниципальном </w:t>
            </w:r>
            <w:proofErr w:type="gramStart"/>
            <w:r w:rsidRPr="002D0C6A">
              <w:t>уровне</w:t>
            </w:r>
            <w:proofErr w:type="gramEnd"/>
            <w:r w:rsidRPr="002D0C6A">
              <w:t>;</w:t>
            </w:r>
          </w:p>
          <w:p w:rsidR="001E782F" w:rsidRPr="002D0C6A" w:rsidRDefault="001E782F" w:rsidP="0042623C">
            <w:pPr>
              <w:pStyle w:val="a4"/>
              <w:spacing w:after="0"/>
              <w:ind w:left="0"/>
            </w:pPr>
            <w:r w:rsidRPr="002D0C6A">
              <w:t xml:space="preserve">     краевом </w:t>
            </w:r>
            <w:proofErr w:type="gramStart"/>
            <w:r w:rsidRPr="002D0C6A">
              <w:t>уровне</w:t>
            </w:r>
            <w:proofErr w:type="gramEnd"/>
            <w:r w:rsidRPr="002D0C6A">
              <w:t xml:space="preserve"> </w:t>
            </w:r>
          </w:p>
        </w:tc>
        <w:tc>
          <w:tcPr>
            <w:tcW w:w="1134" w:type="dxa"/>
          </w:tcPr>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r w:rsidRPr="002D0C6A">
              <w:t>2 балла</w:t>
            </w:r>
          </w:p>
          <w:p w:rsidR="001E782F" w:rsidRPr="002D0C6A" w:rsidRDefault="001E782F" w:rsidP="0042623C"/>
          <w:p w:rsidR="001E782F" w:rsidRPr="002D0C6A" w:rsidRDefault="001E782F" w:rsidP="0042623C">
            <w:r w:rsidRPr="002D0C6A">
              <w:t>1 балл</w:t>
            </w:r>
          </w:p>
          <w:p w:rsidR="001E782F" w:rsidRPr="002D0C6A" w:rsidRDefault="001E782F" w:rsidP="0042623C">
            <w:r w:rsidRPr="002D0C6A">
              <w:t>2 балла</w:t>
            </w:r>
          </w:p>
          <w:p w:rsidR="001E782F" w:rsidRPr="002D0C6A" w:rsidRDefault="001E782F" w:rsidP="0042623C">
            <w:r w:rsidRPr="002D0C6A">
              <w:t>3 балла</w:t>
            </w:r>
          </w:p>
        </w:tc>
      </w:tr>
      <w:tr w:rsidR="001E782F" w:rsidRPr="002D0C6A" w:rsidTr="00A85593">
        <w:tc>
          <w:tcPr>
            <w:tcW w:w="567" w:type="dxa"/>
          </w:tcPr>
          <w:p w:rsidR="001E782F" w:rsidRPr="00803659" w:rsidRDefault="001E782F" w:rsidP="0042623C">
            <w:pPr>
              <w:tabs>
                <w:tab w:val="left" w:pos="315"/>
              </w:tabs>
              <w:ind w:left="568"/>
            </w:pPr>
          </w:p>
        </w:tc>
        <w:tc>
          <w:tcPr>
            <w:tcW w:w="4395" w:type="dxa"/>
            <w:gridSpan w:val="5"/>
          </w:tcPr>
          <w:p w:rsidR="001E782F" w:rsidRPr="002D0C6A" w:rsidRDefault="001E782F" w:rsidP="0042623C">
            <w:pPr>
              <w:jc w:val="left"/>
            </w:pPr>
            <w:r w:rsidRPr="002D0C6A">
              <w:t>Наличие функционирующего, обновляемого  персонального сайта (страницы на официальном школьном и иных профессиональных сайтах, сайтах профессиональных сообществ)  педагога по реализации профильных образовательных программ</w:t>
            </w:r>
          </w:p>
        </w:tc>
        <w:tc>
          <w:tcPr>
            <w:tcW w:w="5103" w:type="dxa"/>
            <w:gridSpan w:val="5"/>
          </w:tcPr>
          <w:p w:rsidR="001E782F" w:rsidRPr="002D0C6A" w:rsidRDefault="001E782F" w:rsidP="0042623C">
            <w:pPr>
              <w:jc w:val="left"/>
            </w:pPr>
            <w:r w:rsidRPr="002D0C6A">
              <w:t xml:space="preserve">сайт успешно </w:t>
            </w:r>
            <w:proofErr w:type="spellStart"/>
            <w:proofErr w:type="gramStart"/>
            <w:r w:rsidRPr="002D0C6A">
              <w:t>функ-ционирует</w:t>
            </w:r>
            <w:proofErr w:type="spellEnd"/>
            <w:proofErr w:type="gramEnd"/>
            <w:r w:rsidRPr="002D0C6A">
              <w:t>, регулярно обновляется (не реже 2-3 раз в месяц), на нем опубликована вся необходимая информация;</w:t>
            </w:r>
          </w:p>
          <w:p w:rsidR="001E782F" w:rsidRPr="002D0C6A" w:rsidRDefault="001E782F" w:rsidP="0042623C">
            <w:pPr>
              <w:jc w:val="left"/>
            </w:pPr>
            <w:r w:rsidRPr="002D0C6A">
              <w:t>сайт успешно функционирует, регулярно обновляется (не реже 4-5 раз в месяц), является средством общения для детей, педагогов, родителей, способом обмена информацией и опытом</w:t>
            </w:r>
          </w:p>
        </w:tc>
        <w:tc>
          <w:tcPr>
            <w:tcW w:w="1134" w:type="dxa"/>
          </w:tcPr>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p w:rsidR="001E782F" w:rsidRPr="002D0C6A" w:rsidRDefault="001E782F" w:rsidP="0042623C"/>
          <w:p w:rsidR="001E782F" w:rsidRPr="002D0C6A" w:rsidRDefault="001E782F" w:rsidP="0042623C">
            <w:r w:rsidRPr="002D0C6A">
              <w:t>2 балла</w:t>
            </w:r>
          </w:p>
        </w:tc>
      </w:tr>
      <w:tr w:rsidR="001E782F" w:rsidRPr="002D0C6A" w:rsidTr="001E782F">
        <w:tc>
          <w:tcPr>
            <w:tcW w:w="11199" w:type="dxa"/>
            <w:gridSpan w:val="12"/>
          </w:tcPr>
          <w:p w:rsidR="001E782F" w:rsidRPr="002D0C6A" w:rsidRDefault="00DA290D" w:rsidP="0042623C">
            <w:pPr>
              <w:jc w:val="left"/>
              <w:rPr>
                <w:b/>
                <w:i/>
              </w:rPr>
            </w:pPr>
            <w:r>
              <w:rPr>
                <w:b/>
                <w:i/>
                <w:lang w:val="en-US"/>
              </w:rPr>
              <w:t>V</w:t>
            </w:r>
            <w:r w:rsidRPr="002D0C6A">
              <w:rPr>
                <w:b/>
                <w:i/>
                <w:lang w:val="en-US"/>
              </w:rPr>
              <w:t>I</w:t>
            </w:r>
            <w:r>
              <w:rPr>
                <w:b/>
                <w:i/>
                <w:lang w:val="en-US"/>
              </w:rPr>
              <w:t>I</w:t>
            </w:r>
            <w:r w:rsidRPr="002D0C6A">
              <w:rPr>
                <w:b/>
                <w:i/>
                <w:lang w:val="en-US"/>
              </w:rPr>
              <w:t>I</w:t>
            </w:r>
            <w:r w:rsidR="001E782F" w:rsidRPr="002D0C6A">
              <w:rPr>
                <w:b/>
                <w:i/>
              </w:rPr>
              <w:t>. Положительная динамика доли школьников, участвовавших</w:t>
            </w:r>
          </w:p>
          <w:p w:rsidR="001E782F" w:rsidRPr="002D0C6A" w:rsidRDefault="001E782F" w:rsidP="0042623C">
            <w:pPr>
              <w:jc w:val="left"/>
              <w:rPr>
                <w:b/>
                <w:i/>
              </w:rPr>
            </w:pPr>
            <w:r w:rsidRPr="002D0C6A">
              <w:rPr>
                <w:b/>
                <w:i/>
              </w:rPr>
              <w:t>в</w:t>
            </w:r>
            <w:r w:rsidRPr="002D0C6A">
              <w:t xml:space="preserve"> </w:t>
            </w:r>
            <w:r w:rsidRPr="002D0C6A">
              <w:rPr>
                <w:b/>
                <w:i/>
              </w:rPr>
              <w:t>муниципальном туре всероссийской олимпиады школьников,</w:t>
            </w:r>
          </w:p>
          <w:p w:rsidR="001E782F" w:rsidRPr="002D0C6A" w:rsidRDefault="001E782F" w:rsidP="0042623C">
            <w:pPr>
              <w:jc w:val="left"/>
              <w:rPr>
                <w:b/>
                <w:i/>
              </w:rPr>
            </w:pPr>
            <w:r w:rsidRPr="002D0C6A">
              <w:rPr>
                <w:b/>
                <w:i/>
              </w:rPr>
              <w:t>в региональном туре всероссийской олимпиады школьников</w:t>
            </w:r>
          </w:p>
        </w:tc>
      </w:tr>
      <w:tr w:rsidR="001E782F" w:rsidRPr="002D0C6A" w:rsidTr="00A85593">
        <w:tc>
          <w:tcPr>
            <w:tcW w:w="567" w:type="dxa"/>
          </w:tcPr>
          <w:p w:rsidR="001E782F" w:rsidRPr="00803659" w:rsidRDefault="001E782F" w:rsidP="0042623C">
            <w:pPr>
              <w:tabs>
                <w:tab w:val="left" w:pos="315"/>
              </w:tabs>
              <w:ind w:left="568"/>
            </w:pPr>
          </w:p>
        </w:tc>
        <w:tc>
          <w:tcPr>
            <w:tcW w:w="5245" w:type="dxa"/>
            <w:gridSpan w:val="7"/>
          </w:tcPr>
          <w:p w:rsidR="001E782F" w:rsidRPr="002D0C6A" w:rsidRDefault="001E782F" w:rsidP="0042623C">
            <w:pPr>
              <w:jc w:val="left"/>
            </w:pPr>
            <w:r w:rsidRPr="002D0C6A">
              <w:t>Доля  обучающихся по программам общего образования, участвующих во всероссийской олимпиаде школьников (ВОШ)</w:t>
            </w:r>
          </w:p>
        </w:tc>
        <w:tc>
          <w:tcPr>
            <w:tcW w:w="4253" w:type="dxa"/>
            <w:gridSpan w:val="3"/>
          </w:tcPr>
          <w:p w:rsidR="001E782F" w:rsidRPr="002D0C6A" w:rsidRDefault="001E782F" w:rsidP="0042623C">
            <w:pPr>
              <w:pStyle w:val="a4"/>
              <w:spacing w:after="0"/>
              <w:ind w:left="0"/>
            </w:pPr>
            <w:r w:rsidRPr="002D0C6A">
              <w:t>увеличение доли школьников, принявших участие в ВОШ:</w:t>
            </w:r>
          </w:p>
          <w:p w:rsidR="001E782F" w:rsidRPr="002D0C6A" w:rsidRDefault="001E782F" w:rsidP="0042623C">
            <w:pPr>
              <w:pStyle w:val="a4"/>
              <w:spacing w:after="0"/>
              <w:ind w:left="0"/>
            </w:pPr>
            <w:r w:rsidRPr="002D0C6A">
              <w:t xml:space="preserve">     в муниципальном этапе;</w:t>
            </w:r>
          </w:p>
          <w:p w:rsidR="001E782F" w:rsidRPr="002D0C6A" w:rsidRDefault="001E782F" w:rsidP="0042623C">
            <w:pPr>
              <w:pStyle w:val="a4"/>
              <w:spacing w:after="0"/>
              <w:ind w:left="0"/>
            </w:pPr>
            <w:r w:rsidRPr="002D0C6A">
              <w:t xml:space="preserve">     в региональном этапе</w:t>
            </w:r>
          </w:p>
          <w:p w:rsidR="001E782F" w:rsidRPr="002D0C6A" w:rsidRDefault="001E782F" w:rsidP="0042623C">
            <w:pPr>
              <w:pStyle w:val="a4"/>
              <w:spacing w:after="0"/>
              <w:ind w:left="0"/>
            </w:pPr>
            <w:r w:rsidRPr="002D0C6A">
              <w:t>увеличение доли школьников, ставших победителями и призерами  в ВОШ:</w:t>
            </w:r>
          </w:p>
          <w:p w:rsidR="001E782F" w:rsidRPr="002D0C6A" w:rsidRDefault="001E782F" w:rsidP="0042623C">
            <w:pPr>
              <w:pStyle w:val="a4"/>
              <w:spacing w:after="0"/>
              <w:ind w:left="0"/>
            </w:pPr>
            <w:r w:rsidRPr="002D0C6A">
              <w:t xml:space="preserve">     в муниципальном этапе;</w:t>
            </w:r>
          </w:p>
          <w:p w:rsidR="001E782F" w:rsidRPr="002D0C6A" w:rsidRDefault="001E782F" w:rsidP="0042623C">
            <w:pPr>
              <w:pStyle w:val="a4"/>
              <w:spacing w:after="0"/>
              <w:ind w:left="0"/>
            </w:pPr>
            <w:r w:rsidRPr="002D0C6A">
              <w:t xml:space="preserve">     в региональном этапе</w:t>
            </w:r>
          </w:p>
        </w:tc>
        <w:tc>
          <w:tcPr>
            <w:tcW w:w="1134" w:type="dxa"/>
          </w:tcPr>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r w:rsidRPr="002D0C6A">
              <w:t>3 балла</w:t>
            </w:r>
          </w:p>
          <w:p w:rsidR="001E782F" w:rsidRPr="002D0C6A" w:rsidRDefault="001E782F" w:rsidP="0042623C"/>
          <w:p w:rsidR="001E782F" w:rsidRDefault="001E782F" w:rsidP="0042623C"/>
          <w:p w:rsidR="001E782F" w:rsidRDefault="001E782F" w:rsidP="0042623C">
            <w:r w:rsidRPr="002D0C6A">
              <w:t>2 балла</w:t>
            </w:r>
          </w:p>
          <w:p w:rsidR="001E782F" w:rsidRPr="002D0C6A" w:rsidRDefault="001E782F" w:rsidP="0042623C">
            <w:r w:rsidRPr="002D0C6A">
              <w:t>4 балла</w:t>
            </w:r>
          </w:p>
        </w:tc>
      </w:tr>
      <w:tr w:rsidR="001E782F" w:rsidRPr="002D0C6A" w:rsidTr="00A85593">
        <w:tc>
          <w:tcPr>
            <w:tcW w:w="567" w:type="dxa"/>
          </w:tcPr>
          <w:p w:rsidR="001E782F" w:rsidRPr="00803659" w:rsidRDefault="001E782F" w:rsidP="0042623C">
            <w:pPr>
              <w:tabs>
                <w:tab w:val="left" w:pos="315"/>
              </w:tabs>
              <w:ind w:left="568"/>
            </w:pPr>
          </w:p>
        </w:tc>
        <w:tc>
          <w:tcPr>
            <w:tcW w:w="5245" w:type="dxa"/>
            <w:gridSpan w:val="7"/>
          </w:tcPr>
          <w:p w:rsidR="001E782F" w:rsidRPr="002D0C6A" w:rsidRDefault="001E782F" w:rsidP="0042623C">
            <w:pPr>
              <w:jc w:val="left"/>
            </w:pPr>
            <w:r w:rsidRPr="002D0C6A">
              <w:t>Доля  обучающихся по программам общего образования, участвующих, победителей и призеров в олимпиадах и конкурсах  различного уровня:</w:t>
            </w:r>
          </w:p>
          <w:p w:rsidR="001E782F" w:rsidRPr="002D0C6A" w:rsidRDefault="001E782F" w:rsidP="0042623C">
            <w:pPr>
              <w:pStyle w:val="a4"/>
              <w:spacing w:after="0"/>
              <w:ind w:left="0"/>
            </w:pPr>
            <w:r w:rsidRPr="002D0C6A">
              <w:t>дистанционные конкурсы и марафоны по биологии, географии, математике;</w:t>
            </w:r>
          </w:p>
          <w:p w:rsidR="001E782F" w:rsidRPr="002D0C6A" w:rsidRDefault="001E782F" w:rsidP="0042623C">
            <w:pPr>
              <w:pStyle w:val="a4"/>
              <w:spacing w:after="0"/>
              <w:ind w:left="0"/>
            </w:pPr>
            <w:r w:rsidRPr="002D0C6A">
              <w:t>региональная историко-краеведческая конференция школьников Алтайского края;</w:t>
            </w:r>
          </w:p>
          <w:p w:rsidR="001E782F" w:rsidRPr="002D0C6A" w:rsidRDefault="001E782F" w:rsidP="0042623C">
            <w:pPr>
              <w:pStyle w:val="a4"/>
              <w:spacing w:after="0"/>
              <w:ind w:left="0"/>
            </w:pPr>
            <w:r w:rsidRPr="002D0C6A">
              <w:t>региональная олимпиада младших школьников «Вместе – к успеху!»;</w:t>
            </w:r>
          </w:p>
          <w:p w:rsidR="001E782F" w:rsidRPr="002D0C6A" w:rsidRDefault="001E782F" w:rsidP="0042623C">
            <w:pPr>
              <w:pStyle w:val="a4"/>
              <w:spacing w:after="0"/>
              <w:ind w:left="0"/>
            </w:pPr>
            <w:r w:rsidRPr="002D0C6A">
              <w:t>краевой химический турнир «Индиго»;</w:t>
            </w:r>
          </w:p>
          <w:p w:rsidR="001E782F" w:rsidRPr="002D0C6A" w:rsidRDefault="001E782F" w:rsidP="0042623C">
            <w:pPr>
              <w:jc w:val="left"/>
            </w:pPr>
            <w:r w:rsidRPr="002D0C6A">
              <w:t>краевой конкурс для одаренных школьников и молодежи «Будущее Алтая»;</w:t>
            </w:r>
          </w:p>
          <w:p w:rsidR="001E782F" w:rsidRPr="002D0C6A" w:rsidRDefault="001E782F" w:rsidP="0042623C">
            <w:pPr>
              <w:jc w:val="left"/>
            </w:pPr>
            <w:r w:rsidRPr="002D0C6A">
              <w:t>краевая олимпиада школьников, обучающихся в объединениях дополнительного образования эколого-биологической направленности;</w:t>
            </w:r>
          </w:p>
          <w:p w:rsidR="001E782F" w:rsidRPr="002D0C6A" w:rsidRDefault="001C5A5C" w:rsidP="001C5A5C">
            <w:pPr>
              <w:jc w:val="left"/>
            </w:pPr>
            <w:r>
              <w:t>региональный конкурс «ИКТО».</w:t>
            </w:r>
          </w:p>
        </w:tc>
        <w:tc>
          <w:tcPr>
            <w:tcW w:w="4253" w:type="dxa"/>
            <w:gridSpan w:val="3"/>
          </w:tcPr>
          <w:p w:rsidR="001E782F" w:rsidRPr="002D0C6A" w:rsidRDefault="001E782F" w:rsidP="0042623C">
            <w:pPr>
              <w:pStyle w:val="a4"/>
              <w:spacing w:after="0"/>
              <w:ind w:left="0"/>
            </w:pPr>
            <w:r w:rsidRPr="002D0C6A">
              <w:t>сохранение доли  победителей и призеров в олимпиадах и конкурсах  различного уровня по сравнению с предыдущим периодом;</w:t>
            </w:r>
          </w:p>
          <w:p w:rsidR="001E782F" w:rsidRPr="002D0C6A" w:rsidRDefault="001E782F" w:rsidP="0042623C">
            <w:pPr>
              <w:pStyle w:val="a4"/>
              <w:spacing w:after="0"/>
              <w:ind w:left="0"/>
            </w:pPr>
            <w:r w:rsidRPr="002D0C6A">
              <w:t>увеличение доли  участников в олимпиадах и конкурсах  различного уровня по сравнению с предыдущим периодом;</w:t>
            </w:r>
          </w:p>
          <w:p w:rsidR="001E782F" w:rsidRPr="002D0C6A" w:rsidRDefault="001E782F" w:rsidP="0042623C">
            <w:pPr>
              <w:pStyle w:val="a4"/>
              <w:spacing w:after="0"/>
              <w:ind w:left="0"/>
            </w:pPr>
            <w:r w:rsidRPr="002D0C6A">
              <w:t xml:space="preserve">увеличение доли  победителей и призеров в олимпиадах и конкурсах  различного уровня по сравнению с предыдущим периодом </w:t>
            </w:r>
            <w:proofErr w:type="gramStart"/>
            <w:r w:rsidRPr="002D0C6A">
              <w:t>на</w:t>
            </w:r>
            <w:proofErr w:type="gramEnd"/>
            <w:r w:rsidRPr="002D0C6A">
              <w:t>:</w:t>
            </w:r>
          </w:p>
          <w:p w:rsidR="001E782F" w:rsidRPr="002D0C6A" w:rsidRDefault="001E782F" w:rsidP="0042623C">
            <w:pPr>
              <w:pStyle w:val="a4"/>
              <w:spacing w:after="0"/>
              <w:ind w:left="0"/>
            </w:pPr>
            <w:r w:rsidRPr="002D0C6A">
              <w:t xml:space="preserve">     до 40 %;</w:t>
            </w:r>
          </w:p>
          <w:p w:rsidR="001E782F" w:rsidRPr="002D0C6A" w:rsidRDefault="001E782F" w:rsidP="0042623C">
            <w:pPr>
              <w:pStyle w:val="a4"/>
              <w:spacing w:after="0"/>
              <w:ind w:left="0"/>
            </w:pPr>
            <w:r w:rsidRPr="002D0C6A">
              <w:t xml:space="preserve">     41 % и более</w:t>
            </w:r>
          </w:p>
          <w:p w:rsidR="001E782F" w:rsidRPr="002D0C6A" w:rsidRDefault="001E782F" w:rsidP="0042623C">
            <w:pPr>
              <w:pStyle w:val="a4"/>
              <w:spacing w:after="0"/>
              <w:ind w:left="0"/>
            </w:pPr>
          </w:p>
        </w:tc>
        <w:tc>
          <w:tcPr>
            <w:tcW w:w="1134" w:type="dxa"/>
          </w:tcPr>
          <w:p w:rsidR="001E782F" w:rsidRPr="002D0C6A" w:rsidRDefault="001E782F" w:rsidP="0042623C"/>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p w:rsidR="001E782F" w:rsidRPr="002D0C6A" w:rsidRDefault="001E782F" w:rsidP="0042623C"/>
          <w:p w:rsidR="001E782F" w:rsidRPr="002D0C6A" w:rsidRDefault="001E782F" w:rsidP="0042623C">
            <w:r w:rsidRPr="002D0C6A">
              <w:t>2 балла</w:t>
            </w:r>
          </w:p>
          <w:p w:rsidR="001E782F" w:rsidRPr="002D0C6A" w:rsidRDefault="001E782F" w:rsidP="0042623C"/>
          <w:p w:rsidR="001E782F" w:rsidRPr="002D0C6A" w:rsidRDefault="001E782F" w:rsidP="0042623C"/>
          <w:p w:rsidR="001E782F" w:rsidRDefault="001E782F" w:rsidP="0042623C"/>
          <w:p w:rsidR="001E782F" w:rsidRDefault="001E782F" w:rsidP="0042623C"/>
          <w:p w:rsidR="001E782F" w:rsidRDefault="001E782F" w:rsidP="0042623C">
            <w:r w:rsidRPr="002D0C6A">
              <w:t>3 балла</w:t>
            </w:r>
          </w:p>
          <w:p w:rsidR="001E782F" w:rsidRPr="002D0C6A" w:rsidRDefault="001E782F" w:rsidP="0042623C">
            <w:r w:rsidRPr="002D0C6A">
              <w:t>4 балла</w:t>
            </w:r>
          </w:p>
          <w:p w:rsidR="001E782F" w:rsidRPr="002D0C6A" w:rsidRDefault="001E782F" w:rsidP="0042623C"/>
        </w:tc>
      </w:tr>
      <w:tr w:rsidR="001E782F" w:rsidRPr="002D0C6A" w:rsidTr="00A85593">
        <w:trPr>
          <w:trHeight w:val="1422"/>
        </w:trPr>
        <w:tc>
          <w:tcPr>
            <w:tcW w:w="567" w:type="dxa"/>
          </w:tcPr>
          <w:p w:rsidR="001E782F" w:rsidRPr="002D0C6A" w:rsidRDefault="001E782F" w:rsidP="0042623C">
            <w:pPr>
              <w:tabs>
                <w:tab w:val="left" w:pos="315"/>
              </w:tabs>
              <w:ind w:left="568"/>
            </w:pPr>
          </w:p>
        </w:tc>
        <w:tc>
          <w:tcPr>
            <w:tcW w:w="5245" w:type="dxa"/>
            <w:gridSpan w:val="7"/>
          </w:tcPr>
          <w:p w:rsidR="001E782F" w:rsidRPr="002D0C6A" w:rsidRDefault="001E782F" w:rsidP="0042623C">
            <w:pPr>
              <w:jc w:val="left"/>
            </w:pPr>
            <w:r w:rsidRPr="002D0C6A">
              <w:t>Увеличение доли детей, включенных в систему выявления, развития и адресной поддержки одаренных детей</w:t>
            </w:r>
          </w:p>
        </w:tc>
        <w:tc>
          <w:tcPr>
            <w:tcW w:w="4253" w:type="dxa"/>
            <w:gridSpan w:val="3"/>
          </w:tcPr>
          <w:p w:rsidR="001E782F" w:rsidRPr="002D0C6A" w:rsidRDefault="001E782F" w:rsidP="0042623C">
            <w:pPr>
              <w:pStyle w:val="a4"/>
              <w:spacing w:after="0"/>
              <w:ind w:left="0"/>
            </w:pPr>
            <w:r w:rsidRPr="002D0C6A">
              <w:t xml:space="preserve">увеличение доли школьников, принявших участие в школьном этапе ВОШ по сравнению с предыдущим периодом </w:t>
            </w:r>
            <w:proofErr w:type="gramStart"/>
            <w:r w:rsidRPr="002D0C6A">
              <w:t>на</w:t>
            </w:r>
            <w:proofErr w:type="gramEnd"/>
            <w:r w:rsidRPr="002D0C6A">
              <w:t>:</w:t>
            </w:r>
          </w:p>
          <w:p w:rsidR="001E782F" w:rsidRPr="002D0C6A" w:rsidRDefault="001E782F" w:rsidP="0042623C">
            <w:pPr>
              <w:pStyle w:val="a4"/>
              <w:spacing w:after="0"/>
              <w:ind w:left="0"/>
            </w:pPr>
            <w:r w:rsidRPr="002D0C6A">
              <w:t xml:space="preserve">     до 40 %;</w:t>
            </w:r>
          </w:p>
          <w:p w:rsidR="001E782F" w:rsidRPr="002D0C6A" w:rsidRDefault="001E782F" w:rsidP="0042623C">
            <w:pPr>
              <w:pStyle w:val="a4"/>
              <w:spacing w:after="0"/>
              <w:ind w:left="0"/>
            </w:pPr>
            <w:r w:rsidRPr="002D0C6A">
              <w:t xml:space="preserve">     41 % и более</w:t>
            </w:r>
          </w:p>
        </w:tc>
        <w:tc>
          <w:tcPr>
            <w:tcW w:w="1134" w:type="dxa"/>
          </w:tcPr>
          <w:p w:rsidR="001E782F" w:rsidRPr="002D0C6A" w:rsidRDefault="001E782F" w:rsidP="0042623C"/>
          <w:p w:rsidR="001E782F" w:rsidRPr="002D0C6A" w:rsidRDefault="001E782F" w:rsidP="0042623C"/>
          <w:p w:rsidR="001E782F" w:rsidRPr="002D0C6A" w:rsidRDefault="001E782F" w:rsidP="0042623C"/>
          <w:p w:rsidR="001E782F" w:rsidRDefault="001E782F" w:rsidP="0042623C"/>
          <w:p w:rsidR="001E782F" w:rsidRPr="002D0C6A" w:rsidRDefault="001E782F" w:rsidP="0042623C">
            <w:r w:rsidRPr="002D0C6A">
              <w:t>1 балл</w:t>
            </w:r>
          </w:p>
          <w:p w:rsidR="001E782F" w:rsidRPr="002D0C6A" w:rsidRDefault="001E782F" w:rsidP="0042623C">
            <w:r w:rsidRPr="002D0C6A">
              <w:t>2 балла</w:t>
            </w:r>
          </w:p>
        </w:tc>
      </w:tr>
      <w:tr w:rsidR="001E782F" w:rsidRPr="002D0C6A" w:rsidTr="001E782F">
        <w:tc>
          <w:tcPr>
            <w:tcW w:w="11199" w:type="dxa"/>
            <w:gridSpan w:val="12"/>
          </w:tcPr>
          <w:p w:rsidR="001E782F" w:rsidRPr="002D0C6A" w:rsidRDefault="00DA290D" w:rsidP="0042623C">
            <w:pPr>
              <w:jc w:val="left"/>
              <w:rPr>
                <w:b/>
                <w:i/>
              </w:rPr>
            </w:pPr>
            <w:r>
              <w:rPr>
                <w:b/>
                <w:i/>
                <w:lang w:val="en-US"/>
              </w:rPr>
              <w:t>I</w:t>
            </w:r>
            <w:r w:rsidR="001E782F" w:rsidRPr="002D0C6A">
              <w:rPr>
                <w:b/>
                <w:i/>
                <w:lang w:val="en-US"/>
              </w:rPr>
              <w:t>X</w:t>
            </w:r>
            <w:r w:rsidR="001E782F" w:rsidRPr="002D0C6A">
              <w:rPr>
                <w:b/>
                <w:i/>
              </w:rPr>
              <w:t>. Увеличение доли учителей, участвующих в профессиональных</w:t>
            </w:r>
          </w:p>
          <w:p w:rsidR="001E782F" w:rsidRPr="002D0C6A" w:rsidRDefault="001E782F" w:rsidP="0042623C">
            <w:pPr>
              <w:jc w:val="left"/>
              <w:rPr>
                <w:b/>
                <w:i/>
              </w:rPr>
            </w:pPr>
            <w:r w:rsidRPr="002D0C6A">
              <w:rPr>
                <w:b/>
                <w:i/>
              </w:rPr>
              <w:t xml:space="preserve">конкурсах </w:t>
            </w:r>
            <w:proofErr w:type="gramStart"/>
            <w:r w:rsidRPr="002D0C6A">
              <w:rPr>
                <w:b/>
                <w:i/>
              </w:rPr>
              <w:t>краевого</w:t>
            </w:r>
            <w:proofErr w:type="gramEnd"/>
            <w:r w:rsidRPr="002D0C6A">
              <w:rPr>
                <w:b/>
                <w:i/>
              </w:rPr>
              <w:t xml:space="preserve"> и всероссийского уровней</w:t>
            </w:r>
          </w:p>
        </w:tc>
      </w:tr>
      <w:tr w:rsidR="001E782F" w:rsidRPr="002D0C6A" w:rsidTr="00A85593">
        <w:tc>
          <w:tcPr>
            <w:tcW w:w="567" w:type="dxa"/>
          </w:tcPr>
          <w:p w:rsidR="001E782F" w:rsidRPr="002D0C6A" w:rsidRDefault="001E782F" w:rsidP="0042623C">
            <w:pPr>
              <w:tabs>
                <w:tab w:val="left" w:pos="315"/>
              </w:tabs>
              <w:ind w:left="568"/>
            </w:pPr>
          </w:p>
        </w:tc>
        <w:tc>
          <w:tcPr>
            <w:tcW w:w="5245" w:type="dxa"/>
            <w:gridSpan w:val="7"/>
          </w:tcPr>
          <w:p w:rsidR="001E782F" w:rsidRPr="002D0C6A" w:rsidRDefault="001E782F" w:rsidP="0042623C">
            <w:pPr>
              <w:jc w:val="left"/>
            </w:pPr>
            <w:r w:rsidRPr="002D0C6A">
              <w:t>Участие педагогов в региональном конкурсе «ИКТО»</w:t>
            </w:r>
          </w:p>
        </w:tc>
        <w:tc>
          <w:tcPr>
            <w:tcW w:w="4253" w:type="dxa"/>
            <w:gridSpan w:val="3"/>
          </w:tcPr>
          <w:p w:rsidR="001E782F" w:rsidRPr="002D0C6A" w:rsidRDefault="001E782F" w:rsidP="0042623C">
            <w:pPr>
              <w:pStyle w:val="a4"/>
              <w:spacing w:after="0"/>
              <w:ind w:left="0"/>
            </w:pPr>
            <w:r w:rsidRPr="002D0C6A">
              <w:t>участие в очном туре краевого этапа;</w:t>
            </w:r>
          </w:p>
          <w:p w:rsidR="001E782F" w:rsidRPr="002D0C6A" w:rsidRDefault="001E782F" w:rsidP="0042623C">
            <w:pPr>
              <w:pStyle w:val="a4"/>
              <w:spacing w:after="0"/>
              <w:ind w:left="0"/>
            </w:pPr>
            <w:r w:rsidRPr="002D0C6A">
              <w:t xml:space="preserve">получение диплома </w:t>
            </w:r>
            <w:r w:rsidR="001C5A5C" w:rsidRPr="002D0C6A">
              <w:t>лауреата</w:t>
            </w:r>
            <w:r w:rsidRPr="002D0C6A">
              <w:t>;</w:t>
            </w:r>
          </w:p>
          <w:p w:rsidR="001E782F" w:rsidRPr="002D0C6A" w:rsidRDefault="001E782F" w:rsidP="0042623C">
            <w:pPr>
              <w:pStyle w:val="a4"/>
              <w:spacing w:after="0"/>
              <w:ind w:left="0"/>
            </w:pPr>
            <w:r w:rsidRPr="002D0C6A">
              <w:t>получение диплома победителя;</w:t>
            </w:r>
          </w:p>
          <w:p w:rsidR="001E782F" w:rsidRPr="002D0C6A" w:rsidRDefault="001E782F" w:rsidP="0042623C">
            <w:pPr>
              <w:pStyle w:val="a4"/>
              <w:spacing w:after="0"/>
              <w:ind w:left="0"/>
            </w:pPr>
            <w:r w:rsidRPr="002D0C6A">
              <w:t>получение Гран-при конкурса</w:t>
            </w:r>
          </w:p>
        </w:tc>
        <w:tc>
          <w:tcPr>
            <w:tcW w:w="1134" w:type="dxa"/>
          </w:tcPr>
          <w:p w:rsidR="001E782F" w:rsidRPr="002D0C6A" w:rsidRDefault="001E782F" w:rsidP="0042623C">
            <w:r w:rsidRPr="002D0C6A">
              <w:t>1 балл</w:t>
            </w:r>
          </w:p>
          <w:p w:rsidR="001E782F" w:rsidRPr="002D0C6A" w:rsidRDefault="001E782F" w:rsidP="0042623C">
            <w:r w:rsidRPr="002D0C6A">
              <w:t>2 балла</w:t>
            </w:r>
          </w:p>
          <w:p w:rsidR="001E782F" w:rsidRPr="002D0C6A" w:rsidRDefault="001E782F" w:rsidP="0042623C">
            <w:r w:rsidRPr="002D0C6A">
              <w:t>3 балла</w:t>
            </w:r>
          </w:p>
          <w:p w:rsidR="001E782F" w:rsidRPr="002D0C6A" w:rsidRDefault="001E782F" w:rsidP="0042623C">
            <w:r w:rsidRPr="002D0C6A">
              <w:t>3 балла</w:t>
            </w:r>
          </w:p>
        </w:tc>
      </w:tr>
      <w:tr w:rsidR="001E782F" w:rsidRPr="002D0C6A" w:rsidTr="00A85593">
        <w:tc>
          <w:tcPr>
            <w:tcW w:w="567" w:type="dxa"/>
            <w:shd w:val="clear" w:color="auto" w:fill="auto"/>
          </w:tcPr>
          <w:p w:rsidR="001E782F" w:rsidRPr="002D0C6A" w:rsidRDefault="001E782F" w:rsidP="0042623C">
            <w:pPr>
              <w:tabs>
                <w:tab w:val="left" w:pos="315"/>
              </w:tabs>
              <w:ind w:left="568"/>
            </w:pPr>
          </w:p>
        </w:tc>
        <w:tc>
          <w:tcPr>
            <w:tcW w:w="5245" w:type="dxa"/>
            <w:gridSpan w:val="7"/>
            <w:shd w:val="clear" w:color="auto" w:fill="auto"/>
          </w:tcPr>
          <w:p w:rsidR="001E782F" w:rsidRPr="002D0C6A" w:rsidRDefault="001E782F" w:rsidP="0042623C">
            <w:pPr>
              <w:jc w:val="left"/>
            </w:pPr>
            <w:r w:rsidRPr="002D0C6A">
              <w:t xml:space="preserve">Участие педагога в конкурсах </w:t>
            </w:r>
            <w:r w:rsidRPr="002D0C6A">
              <w:lastRenderedPageBreak/>
              <w:t>профессионального мастерства:</w:t>
            </w:r>
          </w:p>
          <w:p w:rsidR="001E782F" w:rsidRPr="002D0C6A" w:rsidRDefault="001E782F" w:rsidP="0042623C">
            <w:pPr>
              <w:jc w:val="left"/>
            </w:pPr>
            <w:r w:rsidRPr="002D0C6A">
              <w:t xml:space="preserve">     «Учитель года Алтая»;</w:t>
            </w:r>
          </w:p>
          <w:p w:rsidR="001E782F" w:rsidRPr="002D0C6A" w:rsidRDefault="001E782F" w:rsidP="0042623C">
            <w:pPr>
              <w:jc w:val="left"/>
            </w:pPr>
            <w:r w:rsidRPr="002D0C6A">
              <w:t xml:space="preserve">     «Педагогический дебют»;</w:t>
            </w:r>
          </w:p>
          <w:p w:rsidR="001E782F" w:rsidRPr="002D0C6A" w:rsidRDefault="001E782F" w:rsidP="0042623C">
            <w:pPr>
              <w:jc w:val="left"/>
            </w:pPr>
            <w:r w:rsidRPr="002D0C6A">
              <w:t xml:space="preserve">     конкурс лучших учителей на получение денежного поощрения в рамках реализации приоритетного национального проекта «Образование» (премия 200 </w:t>
            </w:r>
            <w:proofErr w:type="spellStart"/>
            <w:r w:rsidRPr="002D0C6A">
              <w:t>тыс</w:t>
            </w:r>
            <w:proofErr w:type="gramStart"/>
            <w:r w:rsidRPr="002D0C6A">
              <w:t>.р</w:t>
            </w:r>
            <w:proofErr w:type="gramEnd"/>
            <w:r w:rsidRPr="002D0C6A">
              <w:t>ублей</w:t>
            </w:r>
            <w:proofErr w:type="spellEnd"/>
            <w:r w:rsidRPr="002D0C6A">
              <w:t>);</w:t>
            </w:r>
          </w:p>
          <w:p w:rsidR="001E782F" w:rsidRPr="002D0C6A" w:rsidRDefault="001E782F" w:rsidP="0042623C">
            <w:pPr>
              <w:jc w:val="left"/>
            </w:pPr>
            <w:r w:rsidRPr="002D0C6A">
              <w:t xml:space="preserve">     конкурс лучших педагогических работников краевых государственных и муниципальных образовательных организаций (премия 50 </w:t>
            </w:r>
            <w:proofErr w:type="spellStart"/>
            <w:r w:rsidRPr="002D0C6A">
              <w:t>тыс</w:t>
            </w:r>
            <w:proofErr w:type="gramStart"/>
            <w:r w:rsidRPr="002D0C6A">
              <w:t>.р</w:t>
            </w:r>
            <w:proofErr w:type="gramEnd"/>
            <w:r w:rsidRPr="002D0C6A">
              <w:t>ублей</w:t>
            </w:r>
            <w:proofErr w:type="spellEnd"/>
            <w:r w:rsidRPr="002D0C6A">
              <w:t>) ;</w:t>
            </w:r>
          </w:p>
          <w:p w:rsidR="001E782F" w:rsidRPr="002D0C6A" w:rsidRDefault="001E782F" w:rsidP="0042623C">
            <w:pPr>
              <w:jc w:val="left"/>
            </w:pPr>
            <w:r w:rsidRPr="002D0C6A">
              <w:t xml:space="preserve">      конкурс педагогических работников на получение денежной премии Губернатора Алтайского края имени С.П. Титова;</w:t>
            </w:r>
          </w:p>
          <w:p w:rsidR="001E782F" w:rsidRPr="002D0C6A" w:rsidRDefault="001E782F" w:rsidP="0042623C">
            <w:pPr>
              <w:jc w:val="left"/>
            </w:pPr>
            <w:r w:rsidRPr="002D0C6A">
              <w:t xml:space="preserve">     конкурс в области педагогики, воспитания  и работы с детьми и молодежью до 20 лет  «За нравственный подвиг учителя»;</w:t>
            </w:r>
          </w:p>
          <w:p w:rsidR="001E782F" w:rsidRPr="002D0C6A" w:rsidRDefault="001E782F" w:rsidP="0042623C">
            <w:pPr>
              <w:jc w:val="left"/>
            </w:pPr>
            <w:r w:rsidRPr="002D0C6A">
              <w:t xml:space="preserve">     краевой конкурс профессионального мастерства классных руководителей «Самый классный </w:t>
            </w:r>
            <w:proofErr w:type="spellStart"/>
            <w:proofErr w:type="gramStart"/>
            <w:r w:rsidRPr="002D0C6A">
              <w:t>классный</w:t>
            </w:r>
            <w:proofErr w:type="spellEnd"/>
            <w:proofErr w:type="gramEnd"/>
            <w:r w:rsidRPr="002D0C6A">
              <w:t>»;</w:t>
            </w:r>
          </w:p>
          <w:p w:rsidR="001E782F" w:rsidRPr="002D0C6A" w:rsidRDefault="001E782F" w:rsidP="0042623C">
            <w:pPr>
              <w:jc w:val="left"/>
            </w:pPr>
            <w:r w:rsidRPr="002D0C6A">
              <w:t xml:space="preserve">     краевой конкурс «Учитель здоровья»;</w:t>
            </w:r>
          </w:p>
          <w:p w:rsidR="001E782F" w:rsidRPr="002D0C6A" w:rsidRDefault="001E782F" w:rsidP="0042623C">
            <w:pPr>
              <w:jc w:val="left"/>
            </w:pPr>
            <w:r w:rsidRPr="002D0C6A">
              <w:t xml:space="preserve">      конкурс профессионального мастерства педагогов дополнительного образования «Сердце отдаю детям» (</w:t>
            </w:r>
            <w:r w:rsidRPr="002D0C6A">
              <w:rPr>
                <w:i/>
              </w:rPr>
              <w:t>для педагогов дополнительного образования детей общеобразовательных организаций</w:t>
            </w:r>
            <w:r w:rsidRPr="002D0C6A">
              <w:t>)</w:t>
            </w:r>
          </w:p>
        </w:tc>
        <w:tc>
          <w:tcPr>
            <w:tcW w:w="4253" w:type="dxa"/>
            <w:gridSpan w:val="3"/>
            <w:shd w:val="clear" w:color="auto" w:fill="auto"/>
          </w:tcPr>
          <w:p w:rsidR="001E782F" w:rsidRPr="002D0C6A" w:rsidRDefault="001E782F" w:rsidP="0042623C">
            <w:pPr>
              <w:jc w:val="left"/>
            </w:pPr>
            <w:r w:rsidRPr="002D0C6A">
              <w:lastRenderedPageBreak/>
              <w:t xml:space="preserve">участие в муниципальном этапе </w:t>
            </w:r>
            <w:r w:rsidRPr="002D0C6A">
              <w:lastRenderedPageBreak/>
              <w:t>конкурса;</w:t>
            </w:r>
          </w:p>
          <w:p w:rsidR="001E782F" w:rsidRPr="002D0C6A" w:rsidRDefault="001E782F" w:rsidP="0042623C">
            <w:pPr>
              <w:jc w:val="left"/>
            </w:pPr>
            <w:r w:rsidRPr="002D0C6A">
              <w:t>призовое место в муниципальном этапе конкурса;</w:t>
            </w:r>
          </w:p>
          <w:p w:rsidR="001E782F" w:rsidRPr="002D0C6A" w:rsidRDefault="001E782F" w:rsidP="0042623C">
            <w:pPr>
              <w:jc w:val="left"/>
            </w:pPr>
            <w:r w:rsidRPr="002D0C6A">
              <w:t>победа в муниципальном этапе конкурса;</w:t>
            </w:r>
          </w:p>
          <w:p w:rsidR="001E782F" w:rsidRPr="002D0C6A" w:rsidRDefault="001E782F" w:rsidP="0042623C">
            <w:pPr>
              <w:jc w:val="left"/>
            </w:pPr>
            <w:r w:rsidRPr="002D0C6A">
              <w:t>участие в краевом этапе конкурса;</w:t>
            </w:r>
          </w:p>
          <w:p w:rsidR="001E782F" w:rsidRPr="002D0C6A" w:rsidRDefault="001E782F" w:rsidP="0042623C">
            <w:pPr>
              <w:jc w:val="left"/>
            </w:pPr>
            <w:r w:rsidRPr="002D0C6A">
              <w:t>призовое место в краевом этапе конкурса;</w:t>
            </w:r>
          </w:p>
          <w:p w:rsidR="001E782F" w:rsidRPr="002D0C6A" w:rsidRDefault="001E782F" w:rsidP="0042623C">
            <w:pPr>
              <w:jc w:val="left"/>
            </w:pPr>
            <w:r w:rsidRPr="002D0C6A">
              <w:t>победа в краевом этапе конкурса;</w:t>
            </w:r>
          </w:p>
          <w:p w:rsidR="001E782F" w:rsidRPr="002D0C6A" w:rsidRDefault="001E782F" w:rsidP="0042623C">
            <w:pPr>
              <w:jc w:val="left"/>
            </w:pPr>
            <w:r w:rsidRPr="002D0C6A">
              <w:t>участие во Всероссийском этапе конкурса;</w:t>
            </w:r>
          </w:p>
          <w:p w:rsidR="001E782F" w:rsidRPr="002D0C6A" w:rsidRDefault="001E782F" w:rsidP="0042623C">
            <w:pPr>
              <w:jc w:val="left"/>
            </w:pPr>
            <w:r w:rsidRPr="002D0C6A">
              <w:t>призовое место на Всероссийском этапе конкурса;</w:t>
            </w:r>
          </w:p>
          <w:p w:rsidR="001E782F" w:rsidRPr="002D0C6A" w:rsidRDefault="001E782F" w:rsidP="0042623C">
            <w:pPr>
              <w:jc w:val="left"/>
            </w:pPr>
            <w:r w:rsidRPr="002D0C6A">
              <w:t>победа на Всероссийском этапе конкурса</w:t>
            </w:r>
          </w:p>
          <w:p w:rsidR="001E782F" w:rsidRPr="002D0C6A" w:rsidRDefault="001E782F" w:rsidP="0042623C">
            <w:pPr>
              <w:jc w:val="left"/>
            </w:pPr>
          </w:p>
          <w:p w:rsidR="001E782F" w:rsidRPr="002D0C6A" w:rsidRDefault="001E782F" w:rsidP="0042623C">
            <w:pPr>
              <w:jc w:val="left"/>
            </w:pPr>
          </w:p>
        </w:tc>
        <w:tc>
          <w:tcPr>
            <w:tcW w:w="1134" w:type="dxa"/>
            <w:shd w:val="clear" w:color="auto" w:fill="auto"/>
          </w:tcPr>
          <w:p w:rsidR="001E782F" w:rsidRDefault="001E782F" w:rsidP="0042623C"/>
          <w:p w:rsidR="001E782F" w:rsidRPr="002D0C6A" w:rsidRDefault="00DA290D" w:rsidP="0042623C">
            <w:r>
              <w:lastRenderedPageBreak/>
              <w:t>0,5 балл</w:t>
            </w:r>
          </w:p>
          <w:p w:rsidR="001E782F" w:rsidRPr="002D0C6A" w:rsidRDefault="001E782F" w:rsidP="0042623C"/>
          <w:p w:rsidR="001E782F" w:rsidRPr="002D0C6A" w:rsidRDefault="001E782F" w:rsidP="0042623C">
            <w:r w:rsidRPr="002D0C6A">
              <w:t>1 балл</w:t>
            </w:r>
          </w:p>
          <w:p w:rsidR="001E782F" w:rsidRDefault="001E782F" w:rsidP="0042623C"/>
          <w:p w:rsidR="001E782F" w:rsidRPr="002D0C6A" w:rsidRDefault="001E782F" w:rsidP="0042623C">
            <w:r w:rsidRPr="002D0C6A">
              <w:t>2 балла</w:t>
            </w:r>
          </w:p>
          <w:p w:rsidR="001E782F" w:rsidRPr="002D0C6A" w:rsidRDefault="001E782F" w:rsidP="0042623C">
            <w:r w:rsidRPr="002D0C6A">
              <w:t>2 балла</w:t>
            </w:r>
          </w:p>
          <w:p w:rsidR="001E782F" w:rsidRDefault="001E782F" w:rsidP="0042623C"/>
          <w:p w:rsidR="001E782F" w:rsidRPr="002D0C6A" w:rsidRDefault="001E782F" w:rsidP="0042623C">
            <w:r w:rsidRPr="002D0C6A">
              <w:t>3 балла</w:t>
            </w:r>
          </w:p>
          <w:p w:rsidR="001E782F" w:rsidRPr="002D0C6A" w:rsidRDefault="001E782F" w:rsidP="0042623C">
            <w:r w:rsidRPr="002D0C6A">
              <w:t>4 балла</w:t>
            </w:r>
          </w:p>
          <w:p w:rsidR="001E782F" w:rsidRDefault="001E782F" w:rsidP="0042623C"/>
          <w:p w:rsidR="001E782F" w:rsidRPr="002D0C6A" w:rsidRDefault="001E782F" w:rsidP="0042623C">
            <w:r w:rsidRPr="002D0C6A">
              <w:t>4 балла</w:t>
            </w:r>
          </w:p>
          <w:p w:rsidR="001E782F" w:rsidRPr="002D0C6A" w:rsidRDefault="001E782F" w:rsidP="0042623C"/>
          <w:p w:rsidR="001E782F" w:rsidRPr="002D0C6A" w:rsidRDefault="001E782F" w:rsidP="0042623C">
            <w:r w:rsidRPr="002D0C6A">
              <w:t>5 баллов</w:t>
            </w:r>
          </w:p>
          <w:p w:rsidR="001E782F" w:rsidRPr="002D0C6A" w:rsidRDefault="001E782F" w:rsidP="0042623C">
            <w:r w:rsidRPr="002D0C6A">
              <w:t>6 баллов</w:t>
            </w:r>
          </w:p>
          <w:p w:rsidR="001E782F" w:rsidRPr="002D0C6A" w:rsidRDefault="001E782F" w:rsidP="0042623C"/>
          <w:p w:rsidR="001E782F" w:rsidRPr="002D0C6A" w:rsidRDefault="001E782F" w:rsidP="0042623C"/>
          <w:p w:rsidR="001E782F" w:rsidRPr="002D0C6A" w:rsidRDefault="001E782F" w:rsidP="0042623C"/>
          <w:p w:rsidR="001E782F" w:rsidRPr="002D0C6A" w:rsidRDefault="001E782F" w:rsidP="0042623C"/>
          <w:p w:rsidR="001E782F" w:rsidRPr="002D0C6A" w:rsidRDefault="001E782F" w:rsidP="0042623C"/>
          <w:p w:rsidR="001E782F" w:rsidRPr="002D0C6A" w:rsidRDefault="001E782F" w:rsidP="0042623C"/>
        </w:tc>
      </w:tr>
      <w:tr w:rsidR="001E782F" w:rsidRPr="002D0C6A" w:rsidTr="00A85593">
        <w:tc>
          <w:tcPr>
            <w:tcW w:w="567" w:type="dxa"/>
            <w:shd w:val="clear" w:color="auto" w:fill="auto"/>
          </w:tcPr>
          <w:p w:rsidR="001E782F" w:rsidRPr="002D0C6A" w:rsidRDefault="001E782F" w:rsidP="0042623C">
            <w:pPr>
              <w:tabs>
                <w:tab w:val="left" w:pos="315"/>
              </w:tabs>
              <w:ind w:left="568"/>
            </w:pPr>
          </w:p>
        </w:tc>
        <w:tc>
          <w:tcPr>
            <w:tcW w:w="5245" w:type="dxa"/>
            <w:gridSpan w:val="7"/>
            <w:shd w:val="clear" w:color="auto" w:fill="auto"/>
          </w:tcPr>
          <w:p w:rsidR="001E782F" w:rsidRPr="002D0C6A" w:rsidRDefault="001E782F" w:rsidP="0042623C">
            <w:pPr>
              <w:pStyle w:val="ConsPlusNormal"/>
              <w:ind w:firstLine="0"/>
              <w:rPr>
                <w:rFonts w:ascii="Times New Roman" w:hAnsi="Times New Roman" w:cs="Times New Roman"/>
                <w:sz w:val="24"/>
                <w:szCs w:val="24"/>
              </w:rPr>
            </w:pPr>
            <w:r w:rsidRPr="002D0C6A">
              <w:rPr>
                <w:rFonts w:ascii="Times New Roman" w:hAnsi="Times New Roman" w:cs="Times New Roman"/>
                <w:sz w:val="24"/>
                <w:szCs w:val="24"/>
              </w:rPr>
              <w:t>Диссеминация опыта педагогического работника, полученного в ходе участия (победы) в конкурсах профессионального мастерства (</w:t>
            </w:r>
            <w:r w:rsidRPr="002D0C6A">
              <w:rPr>
                <w:rFonts w:ascii="Times New Roman" w:hAnsi="Times New Roman" w:cs="Times New Roman"/>
                <w:i/>
                <w:sz w:val="24"/>
                <w:szCs w:val="24"/>
              </w:rPr>
              <w:t>выступления в очной форме, презентации, мастер-классы и т.п.</w:t>
            </w:r>
            <w:r w:rsidRPr="002D0C6A">
              <w:rPr>
                <w:rFonts w:ascii="Times New Roman" w:hAnsi="Times New Roman" w:cs="Times New Roman"/>
                <w:sz w:val="24"/>
                <w:szCs w:val="24"/>
              </w:rPr>
              <w:t>):</w:t>
            </w:r>
          </w:p>
          <w:p w:rsidR="001E782F" w:rsidRPr="002D0C6A" w:rsidRDefault="001E782F" w:rsidP="0042623C">
            <w:pPr>
              <w:jc w:val="left"/>
            </w:pPr>
            <w:r w:rsidRPr="002D0C6A">
              <w:t xml:space="preserve">     «Учитель года Алтая»;</w:t>
            </w:r>
          </w:p>
          <w:p w:rsidR="001E782F" w:rsidRPr="002D0C6A" w:rsidRDefault="001E782F" w:rsidP="0042623C">
            <w:pPr>
              <w:jc w:val="left"/>
            </w:pPr>
            <w:r w:rsidRPr="002D0C6A">
              <w:t xml:space="preserve">     «Педагогический дебют»;</w:t>
            </w:r>
          </w:p>
          <w:p w:rsidR="001E782F" w:rsidRPr="002D0C6A" w:rsidRDefault="001E782F" w:rsidP="0042623C">
            <w:pPr>
              <w:jc w:val="left"/>
            </w:pPr>
            <w:r w:rsidRPr="002D0C6A">
              <w:t xml:space="preserve">     конкурс лучших учителей на получение денежного поощрения в рамках реализации приоритетного национального проекта «Образование» (премия 200 </w:t>
            </w:r>
            <w:proofErr w:type="spellStart"/>
            <w:r w:rsidRPr="002D0C6A">
              <w:t>тыс</w:t>
            </w:r>
            <w:proofErr w:type="gramStart"/>
            <w:r w:rsidRPr="002D0C6A">
              <w:t>.р</w:t>
            </w:r>
            <w:proofErr w:type="gramEnd"/>
            <w:r w:rsidRPr="002D0C6A">
              <w:t>ублей</w:t>
            </w:r>
            <w:proofErr w:type="spellEnd"/>
            <w:r w:rsidRPr="002D0C6A">
              <w:t>);</w:t>
            </w:r>
          </w:p>
          <w:p w:rsidR="001E782F" w:rsidRPr="002D0C6A" w:rsidRDefault="001E782F" w:rsidP="0042623C">
            <w:pPr>
              <w:jc w:val="left"/>
            </w:pPr>
            <w:r w:rsidRPr="002D0C6A">
              <w:t xml:space="preserve">     конкурс лучших педагогических работников краевых государственных и муниципальных образовательных организаций (премия 50 </w:t>
            </w:r>
            <w:proofErr w:type="spellStart"/>
            <w:r w:rsidRPr="002D0C6A">
              <w:t>тыс</w:t>
            </w:r>
            <w:proofErr w:type="gramStart"/>
            <w:r w:rsidRPr="002D0C6A">
              <w:t>.р</w:t>
            </w:r>
            <w:proofErr w:type="gramEnd"/>
            <w:r w:rsidRPr="002D0C6A">
              <w:t>ублей</w:t>
            </w:r>
            <w:proofErr w:type="spellEnd"/>
            <w:r w:rsidRPr="002D0C6A">
              <w:t>) ;</w:t>
            </w:r>
          </w:p>
          <w:p w:rsidR="001E782F" w:rsidRPr="002D0C6A" w:rsidRDefault="001E782F" w:rsidP="0042623C">
            <w:pPr>
              <w:jc w:val="left"/>
            </w:pPr>
            <w:r w:rsidRPr="002D0C6A">
              <w:t xml:space="preserve">      конкурс педагогических работников на получение денежной премии Губернатора Алтайского края имени С.П. Титова;</w:t>
            </w:r>
          </w:p>
          <w:p w:rsidR="001E782F" w:rsidRPr="002D0C6A" w:rsidRDefault="001E782F" w:rsidP="0042623C">
            <w:pPr>
              <w:jc w:val="left"/>
            </w:pPr>
            <w:r w:rsidRPr="002D0C6A">
              <w:t xml:space="preserve">     конкурс в области педагогики, воспитания  и работы с детьми и молодежью до 20 лет  «За нравственный подвиг учителя»;</w:t>
            </w:r>
          </w:p>
          <w:p w:rsidR="001E782F" w:rsidRPr="002D0C6A" w:rsidRDefault="001E782F" w:rsidP="0042623C">
            <w:pPr>
              <w:jc w:val="left"/>
            </w:pPr>
            <w:r w:rsidRPr="002D0C6A">
              <w:t xml:space="preserve">     краевой конкурс профессионального мастерства классных руководителей «Самый классный </w:t>
            </w:r>
            <w:proofErr w:type="spellStart"/>
            <w:proofErr w:type="gramStart"/>
            <w:r w:rsidRPr="002D0C6A">
              <w:t>классный</w:t>
            </w:r>
            <w:proofErr w:type="spellEnd"/>
            <w:proofErr w:type="gramEnd"/>
            <w:r w:rsidRPr="002D0C6A">
              <w:t>»;</w:t>
            </w:r>
          </w:p>
          <w:p w:rsidR="001E782F" w:rsidRPr="002D0C6A" w:rsidRDefault="001E782F" w:rsidP="0042623C">
            <w:pPr>
              <w:jc w:val="left"/>
            </w:pPr>
            <w:r w:rsidRPr="002D0C6A">
              <w:t xml:space="preserve">     краевой конкурс «Учитель здоровья»;</w:t>
            </w:r>
          </w:p>
          <w:p w:rsidR="001E782F" w:rsidRPr="002D0C6A" w:rsidRDefault="001E782F" w:rsidP="0042623C">
            <w:pPr>
              <w:pStyle w:val="ConsPlusNormal"/>
              <w:ind w:firstLine="0"/>
              <w:rPr>
                <w:rFonts w:ascii="Times New Roman" w:hAnsi="Times New Roman" w:cs="Times New Roman"/>
                <w:sz w:val="24"/>
                <w:szCs w:val="24"/>
              </w:rPr>
            </w:pPr>
            <w:r w:rsidRPr="002D0C6A">
              <w:rPr>
                <w:rFonts w:ascii="Times New Roman" w:hAnsi="Times New Roman"/>
                <w:sz w:val="24"/>
                <w:szCs w:val="24"/>
              </w:rPr>
              <w:t xml:space="preserve">      конкурс профессионального мастерства педагогов дополнительного образования </w:t>
            </w:r>
            <w:r w:rsidRPr="002D0C6A">
              <w:rPr>
                <w:rFonts w:ascii="Times New Roman" w:hAnsi="Times New Roman"/>
                <w:sz w:val="24"/>
                <w:szCs w:val="24"/>
              </w:rPr>
              <w:lastRenderedPageBreak/>
              <w:t>«Сердце отдаю детям» (</w:t>
            </w:r>
            <w:r w:rsidRPr="002D0C6A">
              <w:rPr>
                <w:rFonts w:ascii="Times New Roman" w:hAnsi="Times New Roman"/>
                <w:i/>
                <w:sz w:val="24"/>
                <w:szCs w:val="24"/>
              </w:rPr>
              <w:t>для педагогов дополнительного образования детей общеобразовательных организаций</w:t>
            </w:r>
            <w:r w:rsidRPr="002D0C6A">
              <w:rPr>
                <w:rFonts w:ascii="Times New Roman" w:hAnsi="Times New Roman"/>
                <w:sz w:val="24"/>
                <w:szCs w:val="24"/>
              </w:rPr>
              <w:t>)</w:t>
            </w:r>
          </w:p>
        </w:tc>
        <w:tc>
          <w:tcPr>
            <w:tcW w:w="4253" w:type="dxa"/>
            <w:gridSpan w:val="3"/>
            <w:shd w:val="clear" w:color="auto" w:fill="auto"/>
          </w:tcPr>
          <w:p w:rsidR="001E782F" w:rsidRPr="002D0C6A" w:rsidRDefault="001E782F" w:rsidP="0042623C">
            <w:pPr>
              <w:jc w:val="left"/>
            </w:pPr>
            <w:r w:rsidRPr="002D0C6A">
              <w:lastRenderedPageBreak/>
              <w:t>на муниципальном уровне:</w:t>
            </w:r>
          </w:p>
          <w:p w:rsidR="001E782F" w:rsidRPr="002D0C6A" w:rsidRDefault="001E782F" w:rsidP="0042623C">
            <w:pPr>
              <w:jc w:val="left"/>
            </w:pPr>
            <w:r w:rsidRPr="002D0C6A">
              <w:t xml:space="preserve">     для педагогических работников 1-3 общеобразовательных организаций;</w:t>
            </w:r>
          </w:p>
          <w:p w:rsidR="001E782F" w:rsidRPr="002D0C6A" w:rsidRDefault="001E782F" w:rsidP="0042623C">
            <w:pPr>
              <w:jc w:val="left"/>
            </w:pPr>
            <w:r w:rsidRPr="002D0C6A">
              <w:t xml:space="preserve">     для педагогических работников не менее 4-5 общеобразовательных организаций;</w:t>
            </w:r>
          </w:p>
          <w:p w:rsidR="001E782F" w:rsidRPr="002D0C6A" w:rsidRDefault="001E782F" w:rsidP="0042623C">
            <w:pPr>
              <w:jc w:val="left"/>
            </w:pPr>
            <w:r w:rsidRPr="002D0C6A">
              <w:t xml:space="preserve">     для педагогических работников более 5 общеобразовательных организаций);</w:t>
            </w:r>
          </w:p>
          <w:p w:rsidR="001E782F" w:rsidRPr="002D0C6A" w:rsidRDefault="001E782F" w:rsidP="0042623C">
            <w:pPr>
              <w:jc w:val="left"/>
            </w:pPr>
            <w:r w:rsidRPr="002D0C6A">
              <w:t>на региональном уровне (краевые мероприятия);</w:t>
            </w:r>
          </w:p>
          <w:p w:rsidR="001E782F" w:rsidRPr="002D0C6A" w:rsidRDefault="001E782F" w:rsidP="0042623C">
            <w:pPr>
              <w:jc w:val="left"/>
            </w:pPr>
            <w:r w:rsidRPr="002D0C6A">
              <w:t>на межрегиональном уровне;</w:t>
            </w:r>
          </w:p>
          <w:p w:rsidR="001E782F" w:rsidRPr="002D0C6A" w:rsidRDefault="001E782F" w:rsidP="0042623C">
            <w:pPr>
              <w:jc w:val="left"/>
            </w:pPr>
            <w:r w:rsidRPr="002D0C6A">
              <w:t>на всероссийском уровне</w:t>
            </w:r>
          </w:p>
        </w:tc>
        <w:tc>
          <w:tcPr>
            <w:tcW w:w="1134" w:type="dxa"/>
            <w:shd w:val="clear" w:color="auto" w:fill="auto"/>
          </w:tcPr>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p w:rsidR="001E782F" w:rsidRPr="002D0C6A" w:rsidRDefault="001E782F" w:rsidP="0042623C">
            <w:r w:rsidRPr="002D0C6A">
              <w:t>2 балла</w:t>
            </w:r>
          </w:p>
          <w:p w:rsidR="001E782F" w:rsidRPr="002D0C6A" w:rsidRDefault="001E782F" w:rsidP="0042623C"/>
          <w:p w:rsidR="001E782F" w:rsidRPr="002D0C6A" w:rsidRDefault="001E782F" w:rsidP="0042623C">
            <w:r w:rsidRPr="002D0C6A">
              <w:t>3 балла</w:t>
            </w:r>
          </w:p>
          <w:p w:rsidR="001E782F" w:rsidRPr="002D0C6A" w:rsidRDefault="001E782F" w:rsidP="0042623C"/>
          <w:p w:rsidR="001E782F" w:rsidRPr="002D0C6A" w:rsidRDefault="001E782F" w:rsidP="0042623C">
            <w:r w:rsidRPr="002D0C6A">
              <w:t>4 балла</w:t>
            </w:r>
          </w:p>
          <w:p w:rsidR="001E782F" w:rsidRDefault="001E782F" w:rsidP="0042623C"/>
          <w:p w:rsidR="001E782F" w:rsidRPr="002D0C6A" w:rsidRDefault="001E782F" w:rsidP="0042623C">
            <w:r w:rsidRPr="002D0C6A">
              <w:t>5 баллов</w:t>
            </w:r>
          </w:p>
          <w:p w:rsidR="001E782F" w:rsidRPr="002D0C6A" w:rsidRDefault="001E782F" w:rsidP="0042623C">
            <w:r w:rsidRPr="002D0C6A">
              <w:t>6 баллов</w:t>
            </w:r>
          </w:p>
        </w:tc>
      </w:tr>
      <w:tr w:rsidR="001E782F" w:rsidRPr="002D0C6A" w:rsidTr="00A85593">
        <w:tc>
          <w:tcPr>
            <w:tcW w:w="567" w:type="dxa"/>
            <w:shd w:val="clear" w:color="auto" w:fill="auto"/>
          </w:tcPr>
          <w:p w:rsidR="001E782F" w:rsidRPr="002D0C6A" w:rsidRDefault="001E782F" w:rsidP="0042623C">
            <w:pPr>
              <w:tabs>
                <w:tab w:val="left" w:pos="315"/>
              </w:tabs>
              <w:ind w:left="568"/>
            </w:pPr>
          </w:p>
        </w:tc>
        <w:tc>
          <w:tcPr>
            <w:tcW w:w="5245" w:type="dxa"/>
            <w:gridSpan w:val="7"/>
            <w:shd w:val="clear" w:color="auto" w:fill="auto"/>
          </w:tcPr>
          <w:p w:rsidR="001E782F" w:rsidRPr="002D0C6A" w:rsidRDefault="001E782F" w:rsidP="0042623C">
            <w:pPr>
              <w:pStyle w:val="ConsPlusNormal"/>
              <w:ind w:firstLine="0"/>
              <w:rPr>
                <w:rFonts w:ascii="Times New Roman" w:hAnsi="Times New Roman" w:cs="Times New Roman"/>
                <w:sz w:val="24"/>
                <w:szCs w:val="24"/>
              </w:rPr>
            </w:pPr>
            <w:r w:rsidRPr="002D0C6A">
              <w:rPr>
                <w:rFonts w:ascii="Times New Roman" w:hAnsi="Times New Roman" w:cs="Times New Roman"/>
                <w:sz w:val="24"/>
                <w:szCs w:val="24"/>
              </w:rPr>
              <w:t>Привлечение педагога к работе в качестве эксперта, члена жюри</w:t>
            </w:r>
          </w:p>
        </w:tc>
        <w:tc>
          <w:tcPr>
            <w:tcW w:w="4253" w:type="dxa"/>
            <w:gridSpan w:val="3"/>
            <w:shd w:val="clear" w:color="auto" w:fill="auto"/>
          </w:tcPr>
          <w:p w:rsidR="001E782F" w:rsidRPr="002D0C6A" w:rsidRDefault="001E782F" w:rsidP="0042623C">
            <w:pPr>
              <w:jc w:val="left"/>
            </w:pPr>
            <w:r w:rsidRPr="002D0C6A">
              <w:t>на муниципальном уровне:</w:t>
            </w:r>
          </w:p>
          <w:p w:rsidR="001E782F" w:rsidRPr="002D0C6A" w:rsidRDefault="001E782F" w:rsidP="0042623C">
            <w:pPr>
              <w:jc w:val="left"/>
            </w:pPr>
            <w:r w:rsidRPr="002D0C6A">
              <w:t>на региональном уровне;</w:t>
            </w:r>
          </w:p>
          <w:p w:rsidR="001E782F" w:rsidRPr="002D0C6A" w:rsidRDefault="001E782F" w:rsidP="0042623C">
            <w:pPr>
              <w:jc w:val="left"/>
            </w:pPr>
            <w:r w:rsidRPr="002D0C6A">
              <w:t>на межрегиональном уровне;</w:t>
            </w:r>
          </w:p>
          <w:p w:rsidR="001E782F" w:rsidRPr="002D0C6A" w:rsidRDefault="001E782F" w:rsidP="0042623C">
            <w:pPr>
              <w:jc w:val="left"/>
            </w:pPr>
            <w:r w:rsidRPr="002D0C6A">
              <w:t>на всероссийском уровне</w:t>
            </w:r>
          </w:p>
        </w:tc>
        <w:tc>
          <w:tcPr>
            <w:tcW w:w="1134" w:type="dxa"/>
            <w:shd w:val="clear" w:color="auto" w:fill="auto"/>
          </w:tcPr>
          <w:p w:rsidR="001E782F" w:rsidRPr="002D0C6A" w:rsidRDefault="001E782F" w:rsidP="0042623C">
            <w:r w:rsidRPr="002D0C6A">
              <w:t>1 балл</w:t>
            </w:r>
          </w:p>
          <w:p w:rsidR="001E782F" w:rsidRPr="002D0C6A" w:rsidRDefault="001E782F" w:rsidP="0042623C">
            <w:r w:rsidRPr="002D0C6A">
              <w:t>2 балла</w:t>
            </w:r>
          </w:p>
          <w:p w:rsidR="001E782F" w:rsidRPr="002D0C6A" w:rsidRDefault="001E782F" w:rsidP="0042623C">
            <w:r w:rsidRPr="002D0C6A">
              <w:t>3 балла</w:t>
            </w:r>
          </w:p>
          <w:p w:rsidR="001E782F" w:rsidRPr="002D0C6A" w:rsidRDefault="001E782F" w:rsidP="0042623C">
            <w:r w:rsidRPr="002D0C6A">
              <w:t>4 балла</w:t>
            </w:r>
          </w:p>
        </w:tc>
      </w:tr>
      <w:tr w:rsidR="001E782F" w:rsidRPr="002D0C6A" w:rsidTr="001E782F">
        <w:tc>
          <w:tcPr>
            <w:tcW w:w="11199" w:type="dxa"/>
            <w:gridSpan w:val="12"/>
          </w:tcPr>
          <w:p w:rsidR="001E782F" w:rsidRPr="002D0C6A" w:rsidRDefault="00DA290D" w:rsidP="00DA290D">
            <w:pPr>
              <w:jc w:val="left"/>
              <w:rPr>
                <w:b/>
                <w:i/>
              </w:rPr>
            </w:pPr>
            <w:r>
              <w:rPr>
                <w:b/>
                <w:i/>
                <w:lang w:val="en-US"/>
              </w:rPr>
              <w:t>X</w:t>
            </w:r>
            <w:r w:rsidR="001E782F" w:rsidRPr="002D0C6A">
              <w:rPr>
                <w:b/>
                <w:i/>
              </w:rPr>
              <w:t>. Сохранение и укрепление здоровья школьников</w:t>
            </w:r>
          </w:p>
        </w:tc>
      </w:tr>
      <w:tr w:rsidR="001E782F" w:rsidRPr="002D0C6A" w:rsidTr="00DA290D">
        <w:tc>
          <w:tcPr>
            <w:tcW w:w="567" w:type="dxa"/>
          </w:tcPr>
          <w:p w:rsidR="001E782F" w:rsidRPr="002D0C6A" w:rsidRDefault="001E782F" w:rsidP="0042623C">
            <w:pPr>
              <w:tabs>
                <w:tab w:val="left" w:pos="315"/>
              </w:tabs>
              <w:ind w:left="568"/>
            </w:pPr>
          </w:p>
        </w:tc>
        <w:tc>
          <w:tcPr>
            <w:tcW w:w="4111" w:type="dxa"/>
            <w:gridSpan w:val="4"/>
          </w:tcPr>
          <w:p w:rsidR="001E782F" w:rsidRPr="002D0C6A" w:rsidRDefault="001E782F" w:rsidP="0042623C">
            <w:pPr>
              <w:jc w:val="left"/>
            </w:pPr>
            <w:r w:rsidRPr="002D0C6A">
              <w:t>Привлечение  педагогическим работником социальных партнеров к реализации социально значимых проектов с детьми</w:t>
            </w:r>
          </w:p>
        </w:tc>
        <w:tc>
          <w:tcPr>
            <w:tcW w:w="5387" w:type="dxa"/>
            <w:gridSpan w:val="6"/>
          </w:tcPr>
          <w:p w:rsidR="001E782F" w:rsidRPr="002D0C6A" w:rsidRDefault="001E782F" w:rsidP="0042623C">
            <w:pPr>
              <w:jc w:val="left"/>
            </w:pPr>
            <w:r w:rsidRPr="002D0C6A">
              <w:t xml:space="preserve">реализация социальных проектов с привлечением социальных партнеров </w:t>
            </w:r>
            <w:proofErr w:type="gramStart"/>
            <w:r w:rsidRPr="002D0C6A">
              <w:t>из</w:t>
            </w:r>
            <w:proofErr w:type="gramEnd"/>
            <w:r w:rsidRPr="002D0C6A">
              <w:t>:</w:t>
            </w:r>
          </w:p>
          <w:p w:rsidR="001E782F" w:rsidRPr="002D0C6A" w:rsidRDefault="001E782F" w:rsidP="0042623C">
            <w:pPr>
              <w:jc w:val="left"/>
            </w:pPr>
            <w:r w:rsidRPr="002D0C6A">
              <w:t xml:space="preserve">     1 организации;     </w:t>
            </w:r>
          </w:p>
          <w:p w:rsidR="001E782F" w:rsidRPr="002D0C6A" w:rsidRDefault="001E782F" w:rsidP="0042623C">
            <w:pPr>
              <w:jc w:val="left"/>
            </w:pPr>
            <w:r w:rsidRPr="002D0C6A">
              <w:t xml:space="preserve">     2 организаций;</w:t>
            </w:r>
          </w:p>
          <w:p w:rsidR="001E782F" w:rsidRPr="002D0C6A" w:rsidRDefault="001E782F" w:rsidP="0042623C">
            <w:pPr>
              <w:jc w:val="left"/>
            </w:pPr>
            <w:r w:rsidRPr="002D0C6A">
              <w:t xml:space="preserve">     3 и более организаций</w:t>
            </w:r>
          </w:p>
        </w:tc>
        <w:tc>
          <w:tcPr>
            <w:tcW w:w="1134" w:type="dxa"/>
          </w:tcPr>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r w:rsidRPr="002D0C6A">
              <w:t>2 балла</w:t>
            </w:r>
          </w:p>
          <w:p w:rsidR="001E782F" w:rsidRPr="002D0C6A" w:rsidRDefault="001E782F" w:rsidP="0042623C">
            <w:r w:rsidRPr="002D0C6A">
              <w:t>3 балла</w:t>
            </w:r>
          </w:p>
        </w:tc>
      </w:tr>
      <w:tr w:rsidR="001E782F" w:rsidRPr="002D0C6A" w:rsidTr="00DA290D">
        <w:tc>
          <w:tcPr>
            <w:tcW w:w="567" w:type="dxa"/>
          </w:tcPr>
          <w:p w:rsidR="001E782F" w:rsidRPr="002D0C6A" w:rsidRDefault="001E782F" w:rsidP="0042623C">
            <w:pPr>
              <w:tabs>
                <w:tab w:val="left" w:pos="315"/>
              </w:tabs>
              <w:ind w:left="568"/>
            </w:pPr>
          </w:p>
        </w:tc>
        <w:tc>
          <w:tcPr>
            <w:tcW w:w="4111" w:type="dxa"/>
            <w:gridSpan w:val="4"/>
          </w:tcPr>
          <w:p w:rsidR="001E782F" w:rsidRPr="002D0C6A" w:rsidRDefault="001E782F" w:rsidP="0042623C">
            <w:pPr>
              <w:jc w:val="left"/>
            </w:pPr>
            <w:r w:rsidRPr="002D0C6A">
              <w:t>Организация физкультурно-оздоровительной работы, развитие школьных спортивных клубов</w:t>
            </w:r>
          </w:p>
        </w:tc>
        <w:tc>
          <w:tcPr>
            <w:tcW w:w="5387" w:type="dxa"/>
            <w:gridSpan w:val="6"/>
          </w:tcPr>
          <w:p w:rsidR="001E782F" w:rsidRPr="002D0C6A" w:rsidRDefault="001E782F" w:rsidP="0042623C">
            <w:pPr>
              <w:pStyle w:val="a4"/>
              <w:spacing w:after="0"/>
              <w:ind w:left="0"/>
            </w:pPr>
            <w:r w:rsidRPr="002D0C6A">
              <w:t xml:space="preserve">увеличение доли школьников, занимающихся в школьных спортивных клубах </w:t>
            </w:r>
            <w:proofErr w:type="gramStart"/>
            <w:r w:rsidRPr="002D0C6A">
              <w:t>на</w:t>
            </w:r>
            <w:proofErr w:type="gramEnd"/>
            <w:r w:rsidRPr="002D0C6A">
              <w:t>:</w:t>
            </w:r>
          </w:p>
          <w:p w:rsidR="001E782F" w:rsidRPr="002D0C6A" w:rsidRDefault="001E782F" w:rsidP="0042623C">
            <w:pPr>
              <w:pStyle w:val="a4"/>
              <w:spacing w:after="0"/>
              <w:ind w:left="0"/>
            </w:pPr>
            <w:r w:rsidRPr="002D0C6A">
              <w:t xml:space="preserve">     10 % - 15 %;</w:t>
            </w:r>
          </w:p>
          <w:p w:rsidR="001E782F" w:rsidRPr="002D0C6A" w:rsidRDefault="001E782F" w:rsidP="0042623C">
            <w:pPr>
              <w:pStyle w:val="a4"/>
              <w:spacing w:after="0"/>
              <w:ind w:left="0"/>
            </w:pPr>
            <w:r w:rsidRPr="002D0C6A">
              <w:t xml:space="preserve">     16 % - 20 %;</w:t>
            </w:r>
          </w:p>
          <w:p w:rsidR="001E782F" w:rsidRPr="002D0C6A" w:rsidRDefault="001E782F" w:rsidP="0042623C">
            <w:pPr>
              <w:pStyle w:val="a4"/>
              <w:spacing w:after="0"/>
              <w:ind w:left="0"/>
            </w:pPr>
            <w:r w:rsidRPr="002D0C6A">
              <w:t xml:space="preserve">     20 % и более</w:t>
            </w:r>
          </w:p>
        </w:tc>
        <w:tc>
          <w:tcPr>
            <w:tcW w:w="1134" w:type="dxa"/>
          </w:tcPr>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r w:rsidRPr="002D0C6A">
              <w:t>2 балла</w:t>
            </w:r>
          </w:p>
          <w:p w:rsidR="001E782F" w:rsidRPr="002D0C6A" w:rsidRDefault="001E782F" w:rsidP="0042623C">
            <w:r w:rsidRPr="002D0C6A">
              <w:t>3 балла</w:t>
            </w:r>
          </w:p>
        </w:tc>
      </w:tr>
      <w:tr w:rsidR="001E782F" w:rsidRPr="002D0C6A" w:rsidTr="00DA290D">
        <w:tc>
          <w:tcPr>
            <w:tcW w:w="567" w:type="dxa"/>
          </w:tcPr>
          <w:p w:rsidR="001E782F" w:rsidRPr="002D0C6A" w:rsidRDefault="001E782F" w:rsidP="0042623C">
            <w:pPr>
              <w:tabs>
                <w:tab w:val="left" w:pos="315"/>
              </w:tabs>
              <w:ind w:left="568"/>
            </w:pPr>
          </w:p>
        </w:tc>
        <w:tc>
          <w:tcPr>
            <w:tcW w:w="4111" w:type="dxa"/>
            <w:gridSpan w:val="4"/>
          </w:tcPr>
          <w:p w:rsidR="001E782F" w:rsidRPr="002D0C6A" w:rsidRDefault="001E782F" w:rsidP="0042623C">
            <w:pPr>
              <w:jc w:val="left"/>
            </w:pPr>
            <w:r w:rsidRPr="002D0C6A">
              <w:t>Эффективное участие педагогического работника в организации горячего питания школьников</w:t>
            </w:r>
          </w:p>
        </w:tc>
        <w:tc>
          <w:tcPr>
            <w:tcW w:w="5387" w:type="dxa"/>
            <w:gridSpan w:val="6"/>
          </w:tcPr>
          <w:p w:rsidR="001E782F" w:rsidRPr="002D0C6A" w:rsidRDefault="001E782F" w:rsidP="0042623C">
            <w:pPr>
              <w:pStyle w:val="a4"/>
              <w:spacing w:after="0"/>
              <w:ind w:left="0"/>
            </w:pPr>
            <w:r w:rsidRPr="002D0C6A">
              <w:t xml:space="preserve">увеличение доли школьников, получающих 2-х </w:t>
            </w:r>
            <w:r w:rsidRPr="002D0C6A">
              <w:rPr>
                <w:b/>
                <w:i/>
              </w:rPr>
              <w:t>разовое горячее</w:t>
            </w:r>
            <w:r w:rsidRPr="002D0C6A">
              <w:t xml:space="preserve"> питание </w:t>
            </w:r>
            <w:proofErr w:type="gramStart"/>
            <w:r w:rsidRPr="002D0C6A">
              <w:t>на</w:t>
            </w:r>
            <w:proofErr w:type="gramEnd"/>
            <w:r w:rsidRPr="002D0C6A">
              <w:t>:</w:t>
            </w:r>
          </w:p>
          <w:p w:rsidR="001E782F" w:rsidRPr="002D0C6A" w:rsidRDefault="001E782F" w:rsidP="0042623C">
            <w:pPr>
              <w:pStyle w:val="a4"/>
              <w:spacing w:after="0"/>
              <w:ind w:left="0"/>
            </w:pPr>
            <w:r w:rsidRPr="002D0C6A">
              <w:t xml:space="preserve">     20 % - 30 %; </w:t>
            </w:r>
          </w:p>
          <w:p w:rsidR="001E782F" w:rsidRPr="002D0C6A" w:rsidRDefault="001E782F" w:rsidP="0042623C">
            <w:pPr>
              <w:pStyle w:val="a4"/>
              <w:spacing w:after="0"/>
              <w:ind w:left="0"/>
            </w:pPr>
            <w:r w:rsidRPr="002D0C6A">
              <w:t xml:space="preserve">     31 % - 40 %;</w:t>
            </w:r>
          </w:p>
          <w:p w:rsidR="001E782F" w:rsidRPr="002D0C6A" w:rsidRDefault="001E782F" w:rsidP="0042623C">
            <w:pPr>
              <w:pStyle w:val="a4"/>
              <w:spacing w:after="0"/>
              <w:ind w:left="0"/>
            </w:pPr>
            <w:r w:rsidRPr="002D0C6A">
              <w:t xml:space="preserve">     более 40%</w:t>
            </w:r>
          </w:p>
        </w:tc>
        <w:tc>
          <w:tcPr>
            <w:tcW w:w="1134" w:type="dxa"/>
          </w:tcPr>
          <w:p w:rsidR="001E782F" w:rsidRPr="002D0C6A" w:rsidRDefault="001E782F" w:rsidP="0042623C"/>
          <w:p w:rsidR="001E782F" w:rsidRPr="002D0C6A" w:rsidRDefault="001E782F" w:rsidP="0042623C"/>
          <w:p w:rsidR="001E782F" w:rsidRPr="002D0C6A" w:rsidRDefault="001E782F" w:rsidP="0042623C">
            <w:r w:rsidRPr="002D0C6A">
              <w:t xml:space="preserve">1 балл </w:t>
            </w:r>
          </w:p>
          <w:p w:rsidR="001E782F" w:rsidRPr="002D0C6A" w:rsidRDefault="001E782F" w:rsidP="0042623C">
            <w:r w:rsidRPr="002D0C6A">
              <w:t>2 балла</w:t>
            </w:r>
          </w:p>
          <w:p w:rsidR="001E782F" w:rsidRPr="002D0C6A" w:rsidRDefault="001E782F" w:rsidP="0042623C">
            <w:r w:rsidRPr="002D0C6A">
              <w:t>3 балла</w:t>
            </w:r>
          </w:p>
        </w:tc>
      </w:tr>
      <w:tr w:rsidR="001E782F" w:rsidRPr="002D0C6A" w:rsidTr="00DA290D">
        <w:tc>
          <w:tcPr>
            <w:tcW w:w="567" w:type="dxa"/>
          </w:tcPr>
          <w:p w:rsidR="001E782F" w:rsidRPr="002D0C6A" w:rsidRDefault="001E782F" w:rsidP="0042623C">
            <w:pPr>
              <w:tabs>
                <w:tab w:val="left" w:pos="315"/>
              </w:tabs>
              <w:ind w:left="568"/>
            </w:pPr>
          </w:p>
        </w:tc>
        <w:tc>
          <w:tcPr>
            <w:tcW w:w="4111" w:type="dxa"/>
            <w:gridSpan w:val="4"/>
          </w:tcPr>
          <w:p w:rsidR="001E782F" w:rsidRPr="002D0C6A" w:rsidRDefault="001E782F" w:rsidP="0042623C">
            <w:pPr>
              <w:jc w:val="left"/>
            </w:pPr>
            <w:r w:rsidRPr="002D0C6A">
              <w:t xml:space="preserve">Организация образовательного процесса с использованием  </w:t>
            </w:r>
            <w:proofErr w:type="spellStart"/>
            <w:r w:rsidRPr="002D0C6A">
              <w:t>здоровьесберегающих</w:t>
            </w:r>
            <w:proofErr w:type="spellEnd"/>
            <w:r w:rsidRPr="002D0C6A">
              <w:t xml:space="preserve"> технологий и программ</w:t>
            </w:r>
          </w:p>
        </w:tc>
        <w:tc>
          <w:tcPr>
            <w:tcW w:w="5387" w:type="dxa"/>
            <w:gridSpan w:val="6"/>
          </w:tcPr>
          <w:p w:rsidR="001E782F" w:rsidRPr="002D0C6A" w:rsidRDefault="001E782F" w:rsidP="0042623C">
            <w:pPr>
              <w:pStyle w:val="a4"/>
              <w:spacing w:after="0"/>
              <w:ind w:left="0"/>
            </w:pPr>
            <w:r w:rsidRPr="002D0C6A">
              <w:t xml:space="preserve">реализация рекомендованных программ по </w:t>
            </w:r>
            <w:proofErr w:type="spellStart"/>
            <w:r w:rsidRPr="002D0C6A">
              <w:t>здоровьесбережению</w:t>
            </w:r>
            <w:proofErr w:type="spellEnd"/>
            <w:r w:rsidRPr="002D0C6A">
              <w:t xml:space="preserve"> </w:t>
            </w:r>
            <w:r w:rsidRPr="002D0C6A">
              <w:rPr>
                <w:i/>
              </w:rPr>
              <w:t>(«Здоровье» под ред. В.Н. Касаткина, «Разговор о правильном питании» и др.</w:t>
            </w:r>
            <w:r w:rsidRPr="002D0C6A">
              <w:t>);</w:t>
            </w:r>
          </w:p>
          <w:p w:rsidR="001E782F" w:rsidRPr="002D0C6A" w:rsidRDefault="001E782F" w:rsidP="0042623C">
            <w:pPr>
              <w:pStyle w:val="a4"/>
              <w:spacing w:after="0"/>
              <w:ind w:left="0"/>
            </w:pPr>
            <w:r w:rsidRPr="002D0C6A">
              <w:t>разработка и реализация авторской программы (</w:t>
            </w:r>
            <w:r w:rsidRPr="002D0C6A">
              <w:rPr>
                <w:i/>
              </w:rPr>
              <w:t xml:space="preserve">профилактической, </w:t>
            </w:r>
            <w:proofErr w:type="spellStart"/>
            <w:r w:rsidRPr="002D0C6A">
              <w:rPr>
                <w:i/>
              </w:rPr>
              <w:t>здоровьесберегающей</w:t>
            </w:r>
            <w:proofErr w:type="spellEnd"/>
            <w:r w:rsidRPr="002D0C6A">
              <w:t>)</w:t>
            </w:r>
          </w:p>
        </w:tc>
        <w:tc>
          <w:tcPr>
            <w:tcW w:w="1134" w:type="dxa"/>
          </w:tcPr>
          <w:p w:rsidR="001E782F" w:rsidRPr="002D0C6A" w:rsidRDefault="001E782F" w:rsidP="0042623C"/>
          <w:p w:rsidR="001E782F" w:rsidRPr="002D0C6A" w:rsidRDefault="001E782F" w:rsidP="0042623C"/>
          <w:p w:rsidR="001E782F" w:rsidRPr="002D0C6A" w:rsidRDefault="001E782F" w:rsidP="0042623C"/>
          <w:p w:rsidR="001E782F" w:rsidRPr="002D0C6A" w:rsidRDefault="001E782F" w:rsidP="0042623C">
            <w:r w:rsidRPr="002D0C6A">
              <w:t>2 балла</w:t>
            </w:r>
          </w:p>
          <w:p w:rsidR="001E782F" w:rsidRPr="002D0C6A" w:rsidRDefault="001E782F" w:rsidP="0042623C"/>
          <w:p w:rsidR="001E782F" w:rsidRPr="002D0C6A" w:rsidRDefault="001E782F" w:rsidP="0042623C">
            <w:r w:rsidRPr="002D0C6A">
              <w:t>3 балла</w:t>
            </w:r>
          </w:p>
        </w:tc>
      </w:tr>
      <w:tr w:rsidR="001E782F" w:rsidRPr="002D0C6A" w:rsidTr="00DA290D">
        <w:tc>
          <w:tcPr>
            <w:tcW w:w="567" w:type="dxa"/>
          </w:tcPr>
          <w:p w:rsidR="001E782F" w:rsidRPr="002D0C6A" w:rsidRDefault="001E782F" w:rsidP="0042623C">
            <w:pPr>
              <w:tabs>
                <w:tab w:val="left" w:pos="315"/>
              </w:tabs>
              <w:ind w:left="568"/>
            </w:pPr>
          </w:p>
        </w:tc>
        <w:tc>
          <w:tcPr>
            <w:tcW w:w="4111" w:type="dxa"/>
            <w:gridSpan w:val="4"/>
          </w:tcPr>
          <w:p w:rsidR="001E782F" w:rsidRPr="002D0C6A" w:rsidRDefault="001E782F" w:rsidP="0042623C">
            <w:pPr>
              <w:jc w:val="left"/>
            </w:pPr>
            <w:r w:rsidRPr="002D0C6A">
              <w:t>Эффективная деятельность педагога в развитии инклюзивного образования</w:t>
            </w:r>
          </w:p>
        </w:tc>
        <w:tc>
          <w:tcPr>
            <w:tcW w:w="5387" w:type="dxa"/>
            <w:gridSpan w:val="6"/>
          </w:tcPr>
          <w:p w:rsidR="001E782F" w:rsidRPr="002D0C6A" w:rsidRDefault="001E782F" w:rsidP="0042623C">
            <w:pPr>
              <w:pStyle w:val="a6"/>
              <w:spacing w:line="240" w:lineRule="auto"/>
              <w:ind w:left="33"/>
              <w:rPr>
                <w:color w:val="auto"/>
                <w:sz w:val="24"/>
                <w:szCs w:val="24"/>
              </w:rPr>
            </w:pPr>
            <w:r w:rsidRPr="002D0C6A">
              <w:rPr>
                <w:color w:val="auto"/>
                <w:sz w:val="24"/>
                <w:szCs w:val="24"/>
              </w:rPr>
              <w:t>разработка индивидуальных коррекционно-образовательных маршрутов, методических рекомендаций к созданию условий для включения ребенка с ОВЗ в образовательную среду;</w:t>
            </w:r>
          </w:p>
          <w:p w:rsidR="001E782F" w:rsidRPr="002D0C6A" w:rsidRDefault="001E782F" w:rsidP="0042623C">
            <w:pPr>
              <w:tabs>
                <w:tab w:val="left" w:pos="1064"/>
              </w:tabs>
              <w:ind w:left="33"/>
              <w:jc w:val="left"/>
            </w:pPr>
            <w:r w:rsidRPr="002D0C6A">
              <w:t>включение детей с ОВЗ в проведение в</w:t>
            </w:r>
            <w:r w:rsidR="00DA290D">
              <w:t>оспитательных, культурно-развлекательных, спортивных ме</w:t>
            </w:r>
            <w:r w:rsidRPr="002D0C6A">
              <w:t>роприятий, их результативность;</w:t>
            </w:r>
          </w:p>
          <w:p w:rsidR="001E782F" w:rsidRPr="002D0C6A" w:rsidRDefault="001E782F" w:rsidP="0042623C">
            <w:pPr>
              <w:tabs>
                <w:tab w:val="left" w:pos="1064"/>
              </w:tabs>
              <w:ind w:left="33"/>
              <w:jc w:val="left"/>
            </w:pPr>
            <w:r w:rsidRPr="002D0C6A">
              <w:t>проведение мастер-классов по организации коррекционно-образовательной деятельности в условиях  инклюзивного образования;</w:t>
            </w:r>
          </w:p>
          <w:p w:rsidR="001E782F" w:rsidRPr="002D0C6A" w:rsidRDefault="001E782F" w:rsidP="0042623C">
            <w:pPr>
              <w:tabs>
                <w:tab w:val="left" w:pos="1064"/>
              </w:tabs>
              <w:ind w:left="33"/>
              <w:jc w:val="left"/>
            </w:pPr>
            <w:r w:rsidRPr="002D0C6A">
              <w:t>выступление на  научно – практических семинарах, конференциях, круглых столах  по проблеме организации   инклюзивного образования детей с ОВЗ</w:t>
            </w:r>
          </w:p>
        </w:tc>
        <w:tc>
          <w:tcPr>
            <w:tcW w:w="1134" w:type="dxa"/>
          </w:tcPr>
          <w:p w:rsidR="001E782F" w:rsidRPr="002D0C6A" w:rsidRDefault="001E782F" w:rsidP="0042623C"/>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p w:rsidR="001E782F" w:rsidRPr="002D0C6A" w:rsidRDefault="001E782F" w:rsidP="0042623C">
            <w:r w:rsidRPr="002D0C6A">
              <w:t>1 балл</w:t>
            </w:r>
          </w:p>
        </w:tc>
      </w:tr>
      <w:tr w:rsidR="001E782F" w:rsidRPr="002D0C6A" w:rsidTr="001E782F">
        <w:tc>
          <w:tcPr>
            <w:tcW w:w="11199" w:type="dxa"/>
            <w:gridSpan w:val="12"/>
          </w:tcPr>
          <w:p w:rsidR="001E782F" w:rsidRPr="002D0C6A" w:rsidRDefault="00DA290D" w:rsidP="0042623C">
            <w:pPr>
              <w:jc w:val="left"/>
              <w:rPr>
                <w:b/>
                <w:i/>
              </w:rPr>
            </w:pPr>
            <w:r>
              <w:rPr>
                <w:b/>
                <w:i/>
                <w:lang w:val="en-US"/>
              </w:rPr>
              <w:t>XI</w:t>
            </w:r>
            <w:r w:rsidR="001E782F" w:rsidRPr="002D0C6A">
              <w:rPr>
                <w:b/>
                <w:i/>
              </w:rPr>
              <w:t>. Внедрение системы ППМС помощи обучающимся, испытывающим трудности в обучении, воспитании и развитии</w:t>
            </w:r>
          </w:p>
        </w:tc>
      </w:tr>
      <w:tr w:rsidR="001E782F" w:rsidRPr="002D0C6A" w:rsidTr="00DA290D">
        <w:tc>
          <w:tcPr>
            <w:tcW w:w="567" w:type="dxa"/>
          </w:tcPr>
          <w:p w:rsidR="001E782F" w:rsidRPr="002D0C6A" w:rsidRDefault="001E782F" w:rsidP="0042623C">
            <w:pPr>
              <w:tabs>
                <w:tab w:val="left" w:pos="315"/>
              </w:tabs>
              <w:ind w:left="568"/>
            </w:pPr>
          </w:p>
        </w:tc>
        <w:tc>
          <w:tcPr>
            <w:tcW w:w="3970" w:type="dxa"/>
            <w:gridSpan w:val="3"/>
          </w:tcPr>
          <w:p w:rsidR="001E782F" w:rsidRPr="00DA290D" w:rsidRDefault="001E782F" w:rsidP="00DA290D">
            <w:pPr>
              <w:jc w:val="left"/>
            </w:pPr>
            <w:r w:rsidRPr="002D0C6A">
              <w:t>Эффективное участие педагогического работника в разработке и реализации индивидуальных программ психолого-педагогического сопровождения образов</w:t>
            </w:r>
            <w:r w:rsidR="00DA290D">
              <w:t>ания детей-инвалидов, детей с ОВЗ</w:t>
            </w:r>
          </w:p>
        </w:tc>
        <w:tc>
          <w:tcPr>
            <w:tcW w:w="5528" w:type="dxa"/>
            <w:gridSpan w:val="7"/>
          </w:tcPr>
          <w:p w:rsidR="001E782F" w:rsidRPr="002D0C6A" w:rsidRDefault="001E782F" w:rsidP="0042623C">
            <w:pPr>
              <w:pStyle w:val="a4"/>
              <w:spacing w:after="0"/>
              <w:ind w:left="0"/>
            </w:pPr>
            <w:r w:rsidRPr="002D0C6A">
              <w:t>разработка индивидуальной программы психолого-педагогического сопровождения, индивидуального учебного плана;</w:t>
            </w:r>
          </w:p>
          <w:p w:rsidR="001E782F" w:rsidRPr="002D0C6A" w:rsidRDefault="001E782F" w:rsidP="0042623C">
            <w:pPr>
              <w:pStyle w:val="a4"/>
              <w:spacing w:after="0"/>
              <w:ind w:left="0"/>
            </w:pPr>
            <w:r w:rsidRPr="002D0C6A">
              <w:t>по итогам динамического контроля развития обучающегося:</w:t>
            </w:r>
          </w:p>
          <w:p w:rsidR="001E782F" w:rsidRPr="002D0C6A" w:rsidRDefault="001E782F" w:rsidP="0042623C">
            <w:pPr>
              <w:pStyle w:val="a4"/>
              <w:spacing w:after="0"/>
              <w:ind w:left="0"/>
            </w:pPr>
            <w:r w:rsidRPr="002D0C6A">
              <w:t xml:space="preserve">     отсутствие отрицательной динамики;</w:t>
            </w:r>
          </w:p>
          <w:p w:rsidR="001E782F" w:rsidRPr="002D0C6A" w:rsidRDefault="001E782F" w:rsidP="0042623C">
            <w:pPr>
              <w:pStyle w:val="a4"/>
              <w:spacing w:after="0"/>
              <w:ind w:left="0"/>
            </w:pPr>
            <w:r w:rsidRPr="002D0C6A">
              <w:t xml:space="preserve">     наличие позитивной динамики</w:t>
            </w:r>
          </w:p>
        </w:tc>
        <w:tc>
          <w:tcPr>
            <w:tcW w:w="1134" w:type="dxa"/>
          </w:tcPr>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r w:rsidRPr="002D0C6A">
              <w:t>2 балла</w:t>
            </w:r>
          </w:p>
        </w:tc>
      </w:tr>
      <w:tr w:rsidR="001E782F" w:rsidRPr="002D0C6A" w:rsidTr="00DA290D">
        <w:tc>
          <w:tcPr>
            <w:tcW w:w="567" w:type="dxa"/>
          </w:tcPr>
          <w:p w:rsidR="001E782F" w:rsidRPr="002D0C6A" w:rsidRDefault="001E782F" w:rsidP="0042623C">
            <w:pPr>
              <w:tabs>
                <w:tab w:val="left" w:pos="315"/>
              </w:tabs>
              <w:ind w:left="568"/>
            </w:pPr>
          </w:p>
        </w:tc>
        <w:tc>
          <w:tcPr>
            <w:tcW w:w="3970" w:type="dxa"/>
            <w:gridSpan w:val="3"/>
          </w:tcPr>
          <w:p w:rsidR="001E782F" w:rsidRPr="002D0C6A" w:rsidRDefault="001E782F" w:rsidP="0042623C">
            <w:pPr>
              <w:jc w:val="left"/>
            </w:pPr>
            <w:r w:rsidRPr="002D0C6A">
              <w:t>Эффективное участие педагогического работника в реализации комплекса мероприятий, направленных на решение психологических проблем обучающихся</w:t>
            </w:r>
          </w:p>
        </w:tc>
        <w:tc>
          <w:tcPr>
            <w:tcW w:w="5528" w:type="dxa"/>
            <w:gridSpan w:val="7"/>
          </w:tcPr>
          <w:p w:rsidR="001E782F" w:rsidRPr="002D0C6A" w:rsidRDefault="001E782F" w:rsidP="0042623C">
            <w:pPr>
              <w:jc w:val="left"/>
            </w:pPr>
            <w:r w:rsidRPr="002D0C6A">
              <w:t>обеспечение высокого уровня удовлетворенности родителей в психологическом консультировании по данным опроса (</w:t>
            </w:r>
            <w:r w:rsidRPr="002D0C6A">
              <w:rPr>
                <w:i/>
              </w:rPr>
              <w:t>анкетирования</w:t>
            </w:r>
            <w:r w:rsidRPr="002D0C6A">
              <w:t>);</w:t>
            </w:r>
          </w:p>
          <w:p w:rsidR="001E782F" w:rsidRPr="002D0C6A" w:rsidRDefault="001E782F" w:rsidP="0042623C">
            <w:pPr>
              <w:jc w:val="left"/>
            </w:pPr>
            <w:r w:rsidRPr="002D0C6A">
              <w:t xml:space="preserve">обеспечение стабильного состава </w:t>
            </w:r>
            <w:proofErr w:type="gramStart"/>
            <w:r w:rsidRPr="002D0C6A">
              <w:t>обучающихся</w:t>
            </w:r>
            <w:proofErr w:type="gramEnd"/>
            <w:r w:rsidRPr="002D0C6A">
              <w:t>, посещающих коррекционно-развивающие психолого-педагогические занятия;</w:t>
            </w:r>
          </w:p>
          <w:p w:rsidR="001E782F" w:rsidRPr="002D0C6A" w:rsidRDefault="001E782F" w:rsidP="0042623C">
            <w:pPr>
              <w:jc w:val="left"/>
            </w:pPr>
            <w:proofErr w:type="gramStart"/>
            <w:r w:rsidRPr="002D0C6A">
              <w:t>составление и реализация коррекционно-развиваю-щей психолого-</w:t>
            </w:r>
            <w:proofErr w:type="spellStart"/>
            <w:r w:rsidRPr="002D0C6A">
              <w:t>педаго</w:t>
            </w:r>
            <w:proofErr w:type="spellEnd"/>
            <w:r w:rsidRPr="002D0C6A">
              <w:t>-</w:t>
            </w:r>
            <w:proofErr w:type="spellStart"/>
            <w:r w:rsidRPr="002D0C6A">
              <w:t>гической</w:t>
            </w:r>
            <w:proofErr w:type="spellEnd"/>
            <w:r w:rsidRPr="002D0C6A">
              <w:t xml:space="preserve"> программы, утвержденной и согласованной в установленной порядке;</w:t>
            </w:r>
            <w:proofErr w:type="gramEnd"/>
          </w:p>
          <w:p w:rsidR="001E782F" w:rsidRPr="002D0C6A" w:rsidRDefault="001E782F" w:rsidP="0042623C">
            <w:pPr>
              <w:jc w:val="left"/>
            </w:pPr>
            <w:r w:rsidRPr="002D0C6A">
              <w:t>наличие системы работы по повышению психолого-педагогической компетентности педагогов:</w:t>
            </w:r>
          </w:p>
          <w:p w:rsidR="001E782F" w:rsidRPr="002D0C6A" w:rsidRDefault="001E782F" w:rsidP="0042623C">
            <w:pPr>
              <w:pStyle w:val="a4"/>
              <w:spacing w:after="0"/>
              <w:ind w:left="0"/>
            </w:pPr>
            <w:r w:rsidRPr="002D0C6A">
              <w:t xml:space="preserve">     разовые консультации и мероприятия, не менее 1 раза в месяц;</w:t>
            </w:r>
          </w:p>
          <w:p w:rsidR="001E782F" w:rsidRPr="002D0C6A" w:rsidRDefault="001E782F" w:rsidP="0042623C">
            <w:pPr>
              <w:pStyle w:val="a4"/>
              <w:spacing w:after="0"/>
              <w:ind w:left="0"/>
            </w:pPr>
            <w:r w:rsidRPr="002D0C6A">
              <w:t xml:space="preserve">     еженедельно, не реже 1-2 раза</w:t>
            </w:r>
          </w:p>
        </w:tc>
        <w:tc>
          <w:tcPr>
            <w:tcW w:w="1134" w:type="dxa"/>
          </w:tcPr>
          <w:p w:rsidR="001E782F" w:rsidRPr="002D0C6A" w:rsidRDefault="001E782F" w:rsidP="0042623C"/>
          <w:p w:rsidR="001E782F" w:rsidRPr="002D0C6A" w:rsidRDefault="001E782F" w:rsidP="0042623C"/>
          <w:p w:rsidR="001E782F" w:rsidRPr="002D0C6A" w:rsidRDefault="001E782F" w:rsidP="0042623C">
            <w:r w:rsidRPr="002D0C6A">
              <w:t>1 балл</w:t>
            </w:r>
          </w:p>
          <w:p w:rsidR="001E782F" w:rsidRPr="002D0C6A" w:rsidRDefault="001E782F" w:rsidP="0042623C"/>
          <w:p w:rsidR="001E782F" w:rsidRPr="002D0C6A" w:rsidRDefault="001E782F" w:rsidP="0042623C"/>
          <w:p w:rsidR="001E782F" w:rsidRPr="002D0C6A" w:rsidRDefault="001E782F" w:rsidP="0042623C">
            <w:r w:rsidRPr="002D0C6A">
              <w:t>2 балла</w:t>
            </w:r>
          </w:p>
          <w:p w:rsidR="001E782F" w:rsidRPr="002D0C6A" w:rsidRDefault="001E782F" w:rsidP="0042623C"/>
          <w:p w:rsidR="001E782F" w:rsidRPr="002D0C6A" w:rsidRDefault="001E782F" w:rsidP="0042623C"/>
          <w:p w:rsidR="001E782F" w:rsidRPr="002D0C6A" w:rsidRDefault="001E782F" w:rsidP="0042623C"/>
          <w:p w:rsidR="001E782F" w:rsidRPr="002D0C6A" w:rsidRDefault="001E782F" w:rsidP="0042623C">
            <w:r w:rsidRPr="002D0C6A">
              <w:t>3 балла</w:t>
            </w:r>
          </w:p>
          <w:p w:rsidR="001E782F" w:rsidRPr="002D0C6A" w:rsidRDefault="001E782F" w:rsidP="0042623C"/>
          <w:p w:rsidR="001E782F" w:rsidRPr="002D0C6A" w:rsidRDefault="001E782F" w:rsidP="0042623C"/>
          <w:p w:rsidR="001E782F" w:rsidRPr="002D0C6A" w:rsidRDefault="001E782F" w:rsidP="0042623C"/>
          <w:p w:rsidR="001E782F" w:rsidRPr="002D0C6A" w:rsidRDefault="001E782F" w:rsidP="0042623C">
            <w:r w:rsidRPr="002D0C6A">
              <w:t>1 балл</w:t>
            </w:r>
          </w:p>
          <w:p w:rsidR="00DA290D" w:rsidRDefault="00DA290D" w:rsidP="0042623C"/>
          <w:p w:rsidR="001E782F" w:rsidRPr="002D0C6A" w:rsidRDefault="001E782F" w:rsidP="0042623C">
            <w:r w:rsidRPr="002D0C6A">
              <w:t>2 балла</w:t>
            </w:r>
          </w:p>
        </w:tc>
      </w:tr>
    </w:tbl>
    <w:p w:rsidR="0078726B" w:rsidRPr="00F36843" w:rsidRDefault="0078726B" w:rsidP="0042623C"/>
    <w:p w:rsidR="0078726B" w:rsidRPr="00F36843" w:rsidRDefault="00F36843" w:rsidP="0042623C">
      <w:r>
        <w:t>Общее количество баллов</w:t>
      </w:r>
      <w:proofErr w:type="gramStart"/>
      <w:r>
        <w:t xml:space="preserve">: ____ (_____________)  </w:t>
      </w:r>
      <w:proofErr w:type="gramEnd"/>
      <w:r>
        <w:t>роспись учителя:__________</w:t>
      </w:r>
    </w:p>
    <w:p w:rsidR="0078726B" w:rsidRDefault="0078726B" w:rsidP="0042623C"/>
    <w:p w:rsidR="00F36843" w:rsidRPr="00F36843" w:rsidRDefault="00F36843" w:rsidP="0042623C"/>
    <w:p w:rsidR="0078726B" w:rsidRPr="00F36843" w:rsidRDefault="0078726B" w:rsidP="0042623C"/>
    <w:p w:rsidR="0078726B" w:rsidRPr="00F36843" w:rsidRDefault="0078726B" w:rsidP="0042623C"/>
    <w:p w:rsidR="0078726B" w:rsidRPr="00F36843" w:rsidRDefault="0078726B" w:rsidP="0042623C"/>
    <w:p w:rsidR="0078726B" w:rsidRPr="00F36843" w:rsidRDefault="0078726B" w:rsidP="0042623C"/>
    <w:p w:rsidR="0078726B" w:rsidRPr="00F36843" w:rsidRDefault="0078726B" w:rsidP="0042623C"/>
    <w:p w:rsidR="0078726B" w:rsidRPr="00F36843" w:rsidRDefault="0078726B" w:rsidP="0042623C"/>
    <w:p w:rsidR="0078726B" w:rsidRPr="00F36843" w:rsidRDefault="0078726B" w:rsidP="0042623C"/>
    <w:p w:rsidR="0078726B" w:rsidRPr="00F36843" w:rsidRDefault="0078726B" w:rsidP="0042623C"/>
    <w:p w:rsidR="0078726B" w:rsidRPr="00F36843" w:rsidRDefault="0078726B" w:rsidP="0042623C"/>
    <w:p w:rsidR="0078726B" w:rsidRPr="00F36843" w:rsidRDefault="0078726B" w:rsidP="0042623C"/>
    <w:p w:rsidR="0078726B" w:rsidRPr="00F36843" w:rsidRDefault="0078726B" w:rsidP="0042623C"/>
    <w:p w:rsidR="0078726B" w:rsidRPr="00F36843" w:rsidRDefault="0078726B" w:rsidP="0042623C"/>
    <w:p w:rsidR="0078726B" w:rsidRPr="00F36843" w:rsidRDefault="0078726B" w:rsidP="0042623C"/>
    <w:p w:rsidR="0078726B" w:rsidRDefault="0078726B" w:rsidP="0042623C">
      <w:pPr>
        <w:rPr>
          <w:sz w:val="20"/>
          <w:szCs w:val="20"/>
        </w:rPr>
      </w:pPr>
    </w:p>
    <w:p w:rsidR="00B049A1" w:rsidRDefault="00B049A1" w:rsidP="0042623C"/>
    <w:sectPr w:rsidR="00B049A1" w:rsidSect="00F36843">
      <w:pgSz w:w="11909" w:h="16834"/>
      <w:pgMar w:top="851" w:right="567" w:bottom="1134" w:left="1701" w:header="720" w:footer="720" w:gutter="0"/>
      <w:cols w:space="6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3FA"/>
    <w:multiLevelType w:val="hybridMultilevel"/>
    <w:tmpl w:val="52701B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DC323A"/>
    <w:multiLevelType w:val="hybridMultilevel"/>
    <w:tmpl w:val="983EF5F0"/>
    <w:lvl w:ilvl="0" w:tplc="70B2EA7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3D17E1"/>
    <w:multiLevelType w:val="hybridMultilevel"/>
    <w:tmpl w:val="97E8184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85A1D28"/>
    <w:multiLevelType w:val="hybridMultilevel"/>
    <w:tmpl w:val="4710BB52"/>
    <w:lvl w:ilvl="0" w:tplc="2AF08D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F35D1"/>
    <w:multiLevelType w:val="hybridMultilevel"/>
    <w:tmpl w:val="97E8184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E531496"/>
    <w:multiLevelType w:val="hybridMultilevel"/>
    <w:tmpl w:val="C928B6C0"/>
    <w:lvl w:ilvl="0" w:tplc="4D1A343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B94F8F"/>
    <w:multiLevelType w:val="hybridMultilevel"/>
    <w:tmpl w:val="F00A49C8"/>
    <w:lvl w:ilvl="0" w:tplc="F72E4DE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24B72CA9"/>
    <w:multiLevelType w:val="hybridMultilevel"/>
    <w:tmpl w:val="808AA97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E6C143D"/>
    <w:multiLevelType w:val="hybridMultilevel"/>
    <w:tmpl w:val="6C6CEA7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4BE2ADA"/>
    <w:multiLevelType w:val="hybridMultilevel"/>
    <w:tmpl w:val="1E8C3DBA"/>
    <w:lvl w:ilvl="0" w:tplc="BDBC50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7BD7F27"/>
    <w:multiLevelType w:val="hybridMultilevel"/>
    <w:tmpl w:val="0C965A1E"/>
    <w:lvl w:ilvl="0" w:tplc="C9649C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C47C54"/>
    <w:multiLevelType w:val="hybridMultilevel"/>
    <w:tmpl w:val="3F9A4432"/>
    <w:lvl w:ilvl="0" w:tplc="2A9E52B4">
      <w:start w:val="1"/>
      <w:numFmt w:val="upperRoman"/>
      <w:lvlText w:val="%1."/>
      <w:lvlJc w:val="left"/>
      <w:pPr>
        <w:ind w:left="22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180690"/>
    <w:multiLevelType w:val="hybridMultilevel"/>
    <w:tmpl w:val="6F0C9DA4"/>
    <w:lvl w:ilvl="0" w:tplc="677A2262">
      <w:start w:val="1"/>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C54993"/>
    <w:multiLevelType w:val="hybridMultilevel"/>
    <w:tmpl w:val="3D08A97E"/>
    <w:lvl w:ilvl="0" w:tplc="EB9AF4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6832AD9"/>
    <w:multiLevelType w:val="hybridMultilevel"/>
    <w:tmpl w:val="1DB89868"/>
    <w:lvl w:ilvl="0" w:tplc="476A42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F25647"/>
    <w:multiLevelType w:val="hybridMultilevel"/>
    <w:tmpl w:val="506C9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2313C8"/>
    <w:multiLevelType w:val="hybridMultilevel"/>
    <w:tmpl w:val="808AA97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65DD26FF"/>
    <w:multiLevelType w:val="hybridMultilevel"/>
    <w:tmpl w:val="8D348EB0"/>
    <w:lvl w:ilvl="0" w:tplc="BFF2221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2C45F8"/>
    <w:multiLevelType w:val="hybridMultilevel"/>
    <w:tmpl w:val="05D6257A"/>
    <w:lvl w:ilvl="0" w:tplc="9E580A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33199B"/>
    <w:multiLevelType w:val="hybridMultilevel"/>
    <w:tmpl w:val="808AA97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76D81BED"/>
    <w:multiLevelType w:val="hybridMultilevel"/>
    <w:tmpl w:val="512EA7C8"/>
    <w:lvl w:ilvl="0" w:tplc="C220D0C2">
      <w:start w:val="1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num>
  <w:num w:numId="2">
    <w:abstractNumId w:val="1"/>
  </w:num>
  <w:num w:numId="3">
    <w:abstractNumId w:val="15"/>
  </w:num>
  <w:num w:numId="4">
    <w:abstractNumId w:val="2"/>
  </w:num>
  <w:num w:numId="5">
    <w:abstractNumId w:val="8"/>
  </w:num>
  <w:num w:numId="6">
    <w:abstractNumId w:val="7"/>
  </w:num>
  <w:num w:numId="7">
    <w:abstractNumId w:val="16"/>
  </w:num>
  <w:num w:numId="8">
    <w:abstractNumId w:val="19"/>
  </w:num>
  <w:num w:numId="9">
    <w:abstractNumId w:val="14"/>
  </w:num>
  <w:num w:numId="10">
    <w:abstractNumId w:val="4"/>
  </w:num>
  <w:num w:numId="11">
    <w:abstractNumId w:val="5"/>
  </w:num>
  <w:num w:numId="12">
    <w:abstractNumId w:val="10"/>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1"/>
  </w:num>
  <w:num w:numId="17">
    <w:abstractNumId w:val="17"/>
  </w:num>
  <w:num w:numId="18">
    <w:abstractNumId w:val="12"/>
  </w:num>
  <w:num w:numId="19">
    <w:abstractNumId w:val="3"/>
  </w:num>
  <w:num w:numId="20">
    <w:abstractNumId w:val="18"/>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1BC"/>
    <w:rsid w:val="001C5A5C"/>
    <w:rsid w:val="001E782F"/>
    <w:rsid w:val="00226F5E"/>
    <w:rsid w:val="002B61BC"/>
    <w:rsid w:val="0042623C"/>
    <w:rsid w:val="00516AA1"/>
    <w:rsid w:val="005609B6"/>
    <w:rsid w:val="0057782F"/>
    <w:rsid w:val="0078726B"/>
    <w:rsid w:val="009C1617"/>
    <w:rsid w:val="00A85593"/>
    <w:rsid w:val="00B049A1"/>
    <w:rsid w:val="00CA7677"/>
    <w:rsid w:val="00CC1D48"/>
    <w:rsid w:val="00D128A5"/>
    <w:rsid w:val="00DA290D"/>
    <w:rsid w:val="00E87285"/>
    <w:rsid w:val="00F3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26B"/>
    <w:pPr>
      <w:spacing w:after="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0"/>
    <w:qFormat/>
    <w:rsid w:val="001E782F"/>
    <w:pPr>
      <w:keepNext/>
      <w:jc w:val="center"/>
      <w:outlineLvl w:val="1"/>
    </w:pPr>
    <w:rPr>
      <w:sz w:val="28"/>
      <w:szCs w:val="20"/>
    </w:rPr>
  </w:style>
  <w:style w:type="paragraph" w:styleId="7">
    <w:name w:val="heading 7"/>
    <w:basedOn w:val="a"/>
    <w:next w:val="a"/>
    <w:link w:val="70"/>
    <w:qFormat/>
    <w:rsid w:val="001E782F"/>
    <w:pPr>
      <w:keepNext/>
      <w:spacing w:after="120"/>
      <w:jc w:val="center"/>
      <w:outlineLvl w:val="6"/>
    </w:pPr>
    <w:rPr>
      <w:rFonts w:ascii="Arial" w:hAnsi="Arial"/>
      <w:b/>
      <w:szCs w:val="20"/>
    </w:rPr>
  </w:style>
  <w:style w:type="paragraph" w:styleId="9">
    <w:name w:val="heading 9"/>
    <w:basedOn w:val="a"/>
    <w:next w:val="a"/>
    <w:link w:val="90"/>
    <w:qFormat/>
    <w:rsid w:val="001E782F"/>
    <w:pPr>
      <w:keepNext/>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782F"/>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1E782F"/>
    <w:rPr>
      <w:rFonts w:ascii="Arial" w:eastAsia="Times New Roman" w:hAnsi="Arial" w:cs="Times New Roman"/>
      <w:b/>
      <w:sz w:val="24"/>
      <w:szCs w:val="20"/>
      <w:lang w:eastAsia="ru-RU"/>
    </w:rPr>
  </w:style>
  <w:style w:type="character" w:customStyle="1" w:styleId="90">
    <w:name w:val="Заголовок 9 Знак"/>
    <w:basedOn w:val="a0"/>
    <w:link w:val="9"/>
    <w:rsid w:val="001E782F"/>
    <w:rPr>
      <w:rFonts w:ascii="Times New Roman" w:eastAsia="Times New Roman" w:hAnsi="Times New Roman" w:cs="Times New Roman"/>
      <w:sz w:val="28"/>
      <w:szCs w:val="20"/>
      <w:lang w:eastAsia="ru-RU"/>
    </w:rPr>
  </w:style>
  <w:style w:type="paragraph" w:styleId="a3">
    <w:name w:val="List Paragraph"/>
    <w:basedOn w:val="a"/>
    <w:qFormat/>
    <w:rsid w:val="0078726B"/>
    <w:pPr>
      <w:ind w:left="720"/>
      <w:contextualSpacing/>
    </w:pPr>
  </w:style>
  <w:style w:type="paragraph" w:customStyle="1" w:styleId="ConsPlusNormal">
    <w:name w:val="ConsPlusNormal"/>
    <w:uiPriority w:val="99"/>
    <w:rsid w:val="007872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rsid w:val="0078726B"/>
    <w:pPr>
      <w:spacing w:after="120"/>
      <w:ind w:left="283"/>
      <w:jc w:val="left"/>
    </w:pPr>
  </w:style>
  <w:style w:type="character" w:customStyle="1" w:styleId="a5">
    <w:name w:val="Основной текст с отступом Знак"/>
    <w:basedOn w:val="a0"/>
    <w:link w:val="a4"/>
    <w:rsid w:val="0078726B"/>
    <w:rPr>
      <w:rFonts w:ascii="Times New Roman" w:eastAsia="Times New Roman" w:hAnsi="Times New Roman" w:cs="Times New Roman"/>
      <w:sz w:val="24"/>
      <w:szCs w:val="24"/>
      <w:lang w:eastAsia="ru-RU"/>
    </w:rPr>
  </w:style>
  <w:style w:type="paragraph" w:styleId="a6">
    <w:name w:val="Normal (Web)"/>
    <w:basedOn w:val="a"/>
    <w:uiPriority w:val="99"/>
    <w:rsid w:val="0078726B"/>
    <w:pPr>
      <w:spacing w:line="360" w:lineRule="auto"/>
      <w:jc w:val="left"/>
    </w:pPr>
    <w:rPr>
      <w:color w:val="333333"/>
      <w:sz w:val="21"/>
      <w:szCs w:val="21"/>
    </w:rPr>
  </w:style>
  <w:style w:type="character" w:customStyle="1" w:styleId="a7">
    <w:name w:val="Верхний колонтитул Знак"/>
    <w:basedOn w:val="a0"/>
    <w:link w:val="a8"/>
    <w:semiHidden/>
    <w:rsid w:val="001E782F"/>
    <w:rPr>
      <w:rFonts w:ascii="Times New Roman" w:eastAsia="Times New Roman" w:hAnsi="Times New Roman" w:cs="Times New Roman"/>
      <w:sz w:val="20"/>
      <w:szCs w:val="20"/>
      <w:lang w:eastAsia="ru-RU"/>
    </w:rPr>
  </w:style>
  <w:style w:type="paragraph" w:styleId="a8">
    <w:name w:val="header"/>
    <w:basedOn w:val="a"/>
    <w:link w:val="a7"/>
    <w:semiHidden/>
    <w:rsid w:val="001E782F"/>
    <w:pPr>
      <w:tabs>
        <w:tab w:val="center" w:pos="4153"/>
        <w:tab w:val="right" w:pos="8306"/>
      </w:tabs>
      <w:jc w:val="left"/>
    </w:pPr>
    <w:rPr>
      <w:sz w:val="20"/>
      <w:szCs w:val="20"/>
    </w:rPr>
  </w:style>
  <w:style w:type="paragraph" w:styleId="a9">
    <w:name w:val="footer"/>
    <w:basedOn w:val="a"/>
    <w:link w:val="aa"/>
    <w:uiPriority w:val="99"/>
    <w:unhideWhenUsed/>
    <w:rsid w:val="001E782F"/>
    <w:pPr>
      <w:tabs>
        <w:tab w:val="center" w:pos="4677"/>
        <w:tab w:val="right" w:pos="9355"/>
      </w:tabs>
      <w:jc w:val="left"/>
    </w:pPr>
    <w:rPr>
      <w:rFonts w:ascii="Calibri" w:hAnsi="Calibri"/>
      <w:sz w:val="22"/>
      <w:szCs w:val="22"/>
    </w:rPr>
  </w:style>
  <w:style w:type="character" w:customStyle="1" w:styleId="aa">
    <w:name w:val="Нижний колонтитул Знак"/>
    <w:basedOn w:val="a0"/>
    <w:link w:val="a9"/>
    <w:uiPriority w:val="99"/>
    <w:rsid w:val="001E782F"/>
    <w:rPr>
      <w:rFonts w:ascii="Calibri" w:eastAsia="Times New Roman" w:hAnsi="Calibri" w:cs="Times New Roman"/>
      <w:lang w:eastAsia="ru-RU"/>
    </w:rPr>
  </w:style>
  <w:style w:type="character" w:customStyle="1" w:styleId="ab">
    <w:name w:val="Текст выноски Знак"/>
    <w:basedOn w:val="a0"/>
    <w:link w:val="ac"/>
    <w:uiPriority w:val="99"/>
    <w:semiHidden/>
    <w:rsid w:val="001E782F"/>
    <w:rPr>
      <w:rFonts w:ascii="Tahoma" w:eastAsia="Times New Roman" w:hAnsi="Tahoma" w:cs="Tahoma"/>
      <w:sz w:val="16"/>
      <w:szCs w:val="16"/>
      <w:lang w:eastAsia="ru-RU"/>
    </w:rPr>
  </w:style>
  <w:style w:type="paragraph" w:styleId="ac">
    <w:name w:val="Balloon Text"/>
    <w:basedOn w:val="a"/>
    <w:link w:val="ab"/>
    <w:uiPriority w:val="99"/>
    <w:semiHidden/>
    <w:unhideWhenUsed/>
    <w:rsid w:val="001E782F"/>
    <w:pPr>
      <w:jc w:val="left"/>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26B"/>
    <w:pPr>
      <w:spacing w:after="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0"/>
    <w:qFormat/>
    <w:rsid w:val="001E782F"/>
    <w:pPr>
      <w:keepNext/>
      <w:jc w:val="center"/>
      <w:outlineLvl w:val="1"/>
    </w:pPr>
    <w:rPr>
      <w:sz w:val="28"/>
      <w:szCs w:val="20"/>
    </w:rPr>
  </w:style>
  <w:style w:type="paragraph" w:styleId="7">
    <w:name w:val="heading 7"/>
    <w:basedOn w:val="a"/>
    <w:next w:val="a"/>
    <w:link w:val="70"/>
    <w:qFormat/>
    <w:rsid w:val="001E782F"/>
    <w:pPr>
      <w:keepNext/>
      <w:spacing w:after="120"/>
      <w:jc w:val="center"/>
      <w:outlineLvl w:val="6"/>
    </w:pPr>
    <w:rPr>
      <w:rFonts w:ascii="Arial" w:hAnsi="Arial"/>
      <w:b/>
      <w:szCs w:val="20"/>
    </w:rPr>
  </w:style>
  <w:style w:type="paragraph" w:styleId="9">
    <w:name w:val="heading 9"/>
    <w:basedOn w:val="a"/>
    <w:next w:val="a"/>
    <w:link w:val="90"/>
    <w:qFormat/>
    <w:rsid w:val="001E782F"/>
    <w:pPr>
      <w:keepNext/>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782F"/>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1E782F"/>
    <w:rPr>
      <w:rFonts w:ascii="Arial" w:eastAsia="Times New Roman" w:hAnsi="Arial" w:cs="Times New Roman"/>
      <w:b/>
      <w:sz w:val="24"/>
      <w:szCs w:val="20"/>
      <w:lang w:eastAsia="ru-RU"/>
    </w:rPr>
  </w:style>
  <w:style w:type="character" w:customStyle="1" w:styleId="90">
    <w:name w:val="Заголовок 9 Знак"/>
    <w:basedOn w:val="a0"/>
    <w:link w:val="9"/>
    <w:rsid w:val="001E782F"/>
    <w:rPr>
      <w:rFonts w:ascii="Times New Roman" w:eastAsia="Times New Roman" w:hAnsi="Times New Roman" w:cs="Times New Roman"/>
      <w:sz w:val="28"/>
      <w:szCs w:val="20"/>
      <w:lang w:eastAsia="ru-RU"/>
    </w:rPr>
  </w:style>
  <w:style w:type="paragraph" w:styleId="a3">
    <w:name w:val="List Paragraph"/>
    <w:basedOn w:val="a"/>
    <w:qFormat/>
    <w:rsid w:val="0078726B"/>
    <w:pPr>
      <w:ind w:left="720"/>
      <w:contextualSpacing/>
    </w:pPr>
  </w:style>
  <w:style w:type="paragraph" w:customStyle="1" w:styleId="ConsPlusNormal">
    <w:name w:val="ConsPlusNormal"/>
    <w:uiPriority w:val="99"/>
    <w:rsid w:val="007872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rsid w:val="0078726B"/>
    <w:pPr>
      <w:spacing w:after="120"/>
      <w:ind w:left="283"/>
      <w:jc w:val="left"/>
    </w:pPr>
  </w:style>
  <w:style w:type="character" w:customStyle="1" w:styleId="a5">
    <w:name w:val="Основной текст с отступом Знак"/>
    <w:basedOn w:val="a0"/>
    <w:link w:val="a4"/>
    <w:rsid w:val="0078726B"/>
    <w:rPr>
      <w:rFonts w:ascii="Times New Roman" w:eastAsia="Times New Roman" w:hAnsi="Times New Roman" w:cs="Times New Roman"/>
      <w:sz w:val="24"/>
      <w:szCs w:val="24"/>
      <w:lang w:eastAsia="ru-RU"/>
    </w:rPr>
  </w:style>
  <w:style w:type="paragraph" w:styleId="a6">
    <w:name w:val="Normal (Web)"/>
    <w:basedOn w:val="a"/>
    <w:uiPriority w:val="99"/>
    <w:rsid w:val="0078726B"/>
    <w:pPr>
      <w:spacing w:line="360" w:lineRule="auto"/>
      <w:jc w:val="left"/>
    </w:pPr>
    <w:rPr>
      <w:color w:val="333333"/>
      <w:sz w:val="21"/>
      <w:szCs w:val="21"/>
    </w:rPr>
  </w:style>
  <w:style w:type="character" w:customStyle="1" w:styleId="a7">
    <w:name w:val="Верхний колонтитул Знак"/>
    <w:basedOn w:val="a0"/>
    <w:link w:val="a8"/>
    <w:semiHidden/>
    <w:rsid w:val="001E782F"/>
    <w:rPr>
      <w:rFonts w:ascii="Times New Roman" w:eastAsia="Times New Roman" w:hAnsi="Times New Roman" w:cs="Times New Roman"/>
      <w:sz w:val="20"/>
      <w:szCs w:val="20"/>
      <w:lang w:eastAsia="ru-RU"/>
    </w:rPr>
  </w:style>
  <w:style w:type="paragraph" w:styleId="a8">
    <w:name w:val="header"/>
    <w:basedOn w:val="a"/>
    <w:link w:val="a7"/>
    <w:semiHidden/>
    <w:rsid w:val="001E782F"/>
    <w:pPr>
      <w:tabs>
        <w:tab w:val="center" w:pos="4153"/>
        <w:tab w:val="right" w:pos="8306"/>
      </w:tabs>
      <w:jc w:val="left"/>
    </w:pPr>
    <w:rPr>
      <w:sz w:val="20"/>
      <w:szCs w:val="20"/>
    </w:rPr>
  </w:style>
  <w:style w:type="paragraph" w:styleId="a9">
    <w:name w:val="footer"/>
    <w:basedOn w:val="a"/>
    <w:link w:val="aa"/>
    <w:uiPriority w:val="99"/>
    <w:unhideWhenUsed/>
    <w:rsid w:val="001E782F"/>
    <w:pPr>
      <w:tabs>
        <w:tab w:val="center" w:pos="4677"/>
        <w:tab w:val="right" w:pos="9355"/>
      </w:tabs>
      <w:jc w:val="left"/>
    </w:pPr>
    <w:rPr>
      <w:rFonts w:ascii="Calibri" w:hAnsi="Calibri"/>
      <w:sz w:val="22"/>
      <w:szCs w:val="22"/>
    </w:rPr>
  </w:style>
  <w:style w:type="character" w:customStyle="1" w:styleId="aa">
    <w:name w:val="Нижний колонтитул Знак"/>
    <w:basedOn w:val="a0"/>
    <w:link w:val="a9"/>
    <w:uiPriority w:val="99"/>
    <w:rsid w:val="001E782F"/>
    <w:rPr>
      <w:rFonts w:ascii="Calibri" w:eastAsia="Times New Roman" w:hAnsi="Calibri" w:cs="Times New Roman"/>
      <w:lang w:eastAsia="ru-RU"/>
    </w:rPr>
  </w:style>
  <w:style w:type="character" w:customStyle="1" w:styleId="ab">
    <w:name w:val="Текст выноски Знак"/>
    <w:basedOn w:val="a0"/>
    <w:link w:val="ac"/>
    <w:uiPriority w:val="99"/>
    <w:semiHidden/>
    <w:rsid w:val="001E782F"/>
    <w:rPr>
      <w:rFonts w:ascii="Tahoma" w:eastAsia="Times New Roman" w:hAnsi="Tahoma" w:cs="Tahoma"/>
      <w:sz w:val="16"/>
      <w:szCs w:val="16"/>
      <w:lang w:eastAsia="ru-RU"/>
    </w:rPr>
  </w:style>
  <w:style w:type="paragraph" w:styleId="ac">
    <w:name w:val="Balloon Text"/>
    <w:basedOn w:val="a"/>
    <w:link w:val="ab"/>
    <w:uiPriority w:val="99"/>
    <w:semiHidden/>
    <w:unhideWhenUsed/>
    <w:rsid w:val="001E782F"/>
    <w:pPr>
      <w:jc w:val="left"/>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4120</Words>
  <Characters>23486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Direk</cp:lastModifiedBy>
  <cp:revision>13</cp:revision>
  <cp:lastPrinted>2015-12-12T05:16:00Z</cp:lastPrinted>
  <dcterms:created xsi:type="dcterms:W3CDTF">2015-12-11T11:57:00Z</dcterms:created>
  <dcterms:modified xsi:type="dcterms:W3CDTF">2016-01-19T10:24:00Z</dcterms:modified>
</cp:coreProperties>
</file>